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84DE32" w14:textId="647E79FC" w:rsidR="00DB51B4" w:rsidRPr="00DA277B" w:rsidRDefault="00DB51B4" w:rsidP="00DA277B">
      <w:pPr>
        <w:pStyle w:val="CPE-Heading1"/>
        <w:spacing w:line="276" w:lineRule="auto"/>
        <w:rPr>
          <w:rFonts w:ascii="Mokoko Medium" w:eastAsia="Calibri" w:hAnsi="Mokoko Medium" w:cs="Mokoko Medium"/>
          <w:b w:val="0"/>
          <w:bCs w:val="0"/>
          <w:color w:val="0072CE" w:themeColor="text1"/>
          <w:sz w:val="72"/>
          <w:szCs w:val="72"/>
        </w:rPr>
      </w:pPr>
      <w:r w:rsidRPr="00DA277B">
        <w:rPr>
          <w:rFonts w:ascii="Mokoko Medium" w:eastAsia="Calibri" w:hAnsi="Mokoko Medium" w:cs="Mokoko Medium"/>
          <w:b w:val="0"/>
          <w:bCs w:val="0"/>
          <w:color w:val="0072CE" w:themeColor="text1"/>
          <w:sz w:val="72"/>
          <w:szCs w:val="72"/>
        </w:rPr>
        <w:t xml:space="preserve">LPC </w:t>
      </w:r>
      <w:r w:rsidR="00F92DE0">
        <w:rPr>
          <w:rFonts w:ascii="Mokoko Medium" w:eastAsia="Calibri" w:hAnsi="Mokoko Medium" w:cs="Mokoko Medium"/>
          <w:b w:val="0"/>
          <w:bCs w:val="0"/>
          <w:color w:val="0072CE" w:themeColor="text1"/>
          <w:sz w:val="72"/>
          <w:szCs w:val="72"/>
        </w:rPr>
        <w:t>Services S</w:t>
      </w:r>
      <w:r w:rsidRPr="00DA277B">
        <w:rPr>
          <w:rFonts w:ascii="Mokoko Medium" w:eastAsia="Calibri" w:hAnsi="Mokoko Medium" w:cs="Mokoko Medium"/>
          <w:b w:val="0"/>
          <w:bCs w:val="0"/>
          <w:color w:val="0072CE" w:themeColor="text1"/>
          <w:sz w:val="72"/>
          <w:szCs w:val="72"/>
        </w:rPr>
        <w:t>ubcommittee</w:t>
      </w:r>
    </w:p>
    <w:p w14:paraId="461EDE92" w14:textId="1A5BC5F5" w:rsidR="00DB51B4" w:rsidRPr="00594677" w:rsidRDefault="00DB51B4" w:rsidP="00DA277B">
      <w:pPr>
        <w:pStyle w:val="CPE-Heading1"/>
        <w:spacing w:line="276" w:lineRule="auto"/>
        <w:rPr>
          <w:rFonts w:ascii="Mokoko Medium" w:eastAsiaTheme="majorEastAsia" w:hAnsi="Mokoko Medium" w:cs="Mokoko Medium"/>
          <w:color w:val="0072CE" w:themeColor="text1"/>
          <w:sz w:val="28"/>
          <w:szCs w:val="28"/>
        </w:rPr>
      </w:pPr>
      <w:r w:rsidRPr="00594677">
        <w:rPr>
          <w:rFonts w:ascii="Mokoko Medium" w:eastAsiaTheme="majorEastAsia" w:hAnsi="Mokoko Medium" w:cs="Mokoko Medium"/>
          <w:color w:val="0072CE" w:themeColor="text1"/>
          <w:sz w:val="28"/>
          <w:szCs w:val="28"/>
        </w:rPr>
        <w:t>Terms of Reference</w:t>
      </w:r>
    </w:p>
    <w:p w14:paraId="2BAF59AA" w14:textId="77777777" w:rsidR="001B18EA" w:rsidRDefault="001B18EA" w:rsidP="004A5DAD">
      <w:pPr>
        <w:pStyle w:val="Heading2"/>
        <w:spacing w:before="120" w:line="276" w:lineRule="auto"/>
        <w:ind w:left="578" w:hanging="578"/>
        <w:jc w:val="both"/>
        <w:rPr>
          <w:rFonts w:ascii="DM Sans" w:hAnsi="DM Sans" w:cs="Mokoko Medium"/>
          <w:b/>
          <w:bCs/>
          <w:color w:val="0072CE" w:themeColor="text1"/>
          <w:sz w:val="24"/>
          <w:szCs w:val="24"/>
        </w:rPr>
      </w:pPr>
    </w:p>
    <w:p w14:paraId="033DDD95" w14:textId="29332F6E" w:rsidR="00F862D9" w:rsidRPr="006F6E72" w:rsidRDefault="00390EEF" w:rsidP="004A5DAD">
      <w:pPr>
        <w:pStyle w:val="Heading2"/>
        <w:spacing w:before="120" w:line="276" w:lineRule="auto"/>
        <w:ind w:left="578" w:hanging="578"/>
        <w:jc w:val="both"/>
        <w:rPr>
          <w:rFonts w:ascii="DM Sans" w:hAnsi="DM Sans" w:cs="Mokoko Medium"/>
          <w:b/>
          <w:bCs/>
          <w:color w:val="2B5258"/>
          <w:sz w:val="24"/>
          <w:szCs w:val="24"/>
        </w:rPr>
      </w:pPr>
      <w:r w:rsidRPr="006F6E72">
        <w:rPr>
          <w:rFonts w:ascii="DM Sans" w:hAnsi="DM Sans" w:cs="Mokoko Medium"/>
          <w:b/>
          <w:bCs/>
          <w:color w:val="0072CE" w:themeColor="text1"/>
          <w:sz w:val="24"/>
          <w:szCs w:val="24"/>
        </w:rPr>
        <w:t>Purpose</w:t>
      </w:r>
    </w:p>
    <w:p w14:paraId="7B7C0F7D" w14:textId="77777777" w:rsidR="00FF58F3" w:rsidRPr="006F6E72" w:rsidRDefault="00DB51B4" w:rsidP="006F6E72">
      <w:pPr>
        <w:tabs>
          <w:tab w:val="left" w:pos="7490"/>
        </w:tabs>
        <w:spacing w:after="0" w:line="276" w:lineRule="auto"/>
        <w:jc w:val="both"/>
        <w:rPr>
          <w:rFonts w:ascii="DM Sans" w:hAnsi="DM Sans" w:cs="Tahoma"/>
          <w:kern w:val="0"/>
          <w:sz w:val="24"/>
          <w:szCs w:val="24"/>
          <w14:ligatures w14:val="none"/>
        </w:rPr>
      </w:pPr>
      <w:r w:rsidRPr="006F6E72">
        <w:rPr>
          <w:rFonts w:ascii="DM Sans" w:hAnsi="DM Sans" w:cs="Tahoma"/>
          <w:kern w:val="0"/>
          <w:sz w:val="24"/>
          <w:szCs w:val="24"/>
          <w14:ligatures w14:val="none"/>
        </w:rPr>
        <w:t xml:space="preserve">The purpose of the </w:t>
      </w:r>
      <w:r w:rsidR="00FF58F3" w:rsidRPr="006F6E72">
        <w:rPr>
          <w:rFonts w:ascii="DM Sans" w:hAnsi="DM Sans" w:cs="Tahoma"/>
          <w:kern w:val="0"/>
          <w:sz w:val="24"/>
          <w:szCs w:val="24"/>
          <w14:ligatures w14:val="none"/>
        </w:rPr>
        <w:t>s</w:t>
      </w:r>
      <w:r w:rsidR="00F92DE0" w:rsidRPr="006F6E72">
        <w:rPr>
          <w:rFonts w:ascii="DM Sans" w:hAnsi="DM Sans" w:cs="Tahoma"/>
          <w:kern w:val="0"/>
          <w:sz w:val="24"/>
          <w:szCs w:val="24"/>
          <w14:ligatures w14:val="none"/>
        </w:rPr>
        <w:t xml:space="preserve">ervice </w:t>
      </w:r>
      <w:r w:rsidRPr="006F6E72">
        <w:rPr>
          <w:rFonts w:ascii="DM Sans" w:hAnsi="DM Sans" w:cs="Tahoma"/>
          <w:kern w:val="0"/>
          <w:sz w:val="24"/>
          <w:szCs w:val="24"/>
          <w14:ligatures w14:val="none"/>
        </w:rPr>
        <w:t xml:space="preserve"> subcommittee shall be to: </w:t>
      </w:r>
    </w:p>
    <w:p w14:paraId="22048D36" w14:textId="5150A0EB" w:rsidR="00FF58F3" w:rsidRPr="006F6E72" w:rsidRDefault="00DB51B4" w:rsidP="00FF58F3">
      <w:pPr>
        <w:pStyle w:val="ListParagraph"/>
        <w:numPr>
          <w:ilvl w:val="0"/>
          <w:numId w:val="15"/>
        </w:numPr>
        <w:tabs>
          <w:tab w:val="left" w:pos="7490"/>
        </w:tabs>
        <w:jc w:val="both"/>
        <w:rPr>
          <w:rFonts w:ascii="DM Sans" w:hAnsi="DM Sans" w:cs="Tahoma"/>
        </w:rPr>
      </w:pPr>
      <w:r w:rsidRPr="006F6E72">
        <w:rPr>
          <w:rFonts w:ascii="DM Sans" w:hAnsi="DM Sans" w:cs="Tahoma"/>
        </w:rPr>
        <w:t xml:space="preserve">assure the LPC’s adherence to the LPC’s </w:t>
      </w:r>
      <w:r w:rsidR="00F92DE0" w:rsidRPr="006F6E72">
        <w:rPr>
          <w:rFonts w:ascii="DM Sans" w:hAnsi="DM Sans" w:cs="Tahoma"/>
        </w:rPr>
        <w:t xml:space="preserve">Service </w:t>
      </w:r>
      <w:r w:rsidRPr="006F6E72">
        <w:rPr>
          <w:rFonts w:ascii="DM Sans" w:hAnsi="DM Sans" w:cs="Tahoma"/>
        </w:rPr>
        <w:t xml:space="preserve"> framework and duties under the LPC constitution</w:t>
      </w:r>
      <w:r w:rsidR="00594677" w:rsidRPr="006F6E72">
        <w:rPr>
          <w:rFonts w:ascii="DM Sans" w:hAnsi="DM Sans" w:cs="Tahoma"/>
        </w:rPr>
        <w:t xml:space="preserve"> and rules</w:t>
      </w:r>
      <w:r w:rsidR="001B18EA">
        <w:rPr>
          <w:rFonts w:ascii="DM Sans" w:hAnsi="DM Sans" w:cs="Tahoma"/>
        </w:rPr>
        <w:t>.</w:t>
      </w:r>
      <w:r w:rsidRPr="006F6E72">
        <w:rPr>
          <w:rFonts w:ascii="DM Sans" w:hAnsi="DM Sans" w:cs="Tahoma"/>
        </w:rPr>
        <w:t xml:space="preserve"> </w:t>
      </w:r>
    </w:p>
    <w:p w14:paraId="4E040C07" w14:textId="5AE973FD" w:rsidR="00FF58F3" w:rsidRPr="006F6E72" w:rsidRDefault="00DB51B4" w:rsidP="00FF58F3">
      <w:pPr>
        <w:pStyle w:val="ListParagraph"/>
        <w:numPr>
          <w:ilvl w:val="0"/>
          <w:numId w:val="15"/>
        </w:numPr>
        <w:tabs>
          <w:tab w:val="left" w:pos="7490"/>
        </w:tabs>
        <w:jc w:val="both"/>
        <w:rPr>
          <w:rFonts w:ascii="DM Sans" w:hAnsi="DM Sans" w:cs="Tahoma"/>
        </w:rPr>
      </w:pPr>
      <w:r w:rsidRPr="006F6E72">
        <w:rPr>
          <w:rFonts w:ascii="DM Sans" w:hAnsi="DM Sans" w:cs="Tahoma"/>
        </w:rPr>
        <w:t xml:space="preserve">review the provisions of the LPC </w:t>
      </w:r>
      <w:r w:rsidR="00F92DE0" w:rsidRPr="006F6E72">
        <w:rPr>
          <w:rFonts w:ascii="DM Sans" w:hAnsi="DM Sans" w:cs="Tahoma"/>
        </w:rPr>
        <w:t xml:space="preserve">Service </w:t>
      </w:r>
      <w:r w:rsidRPr="006F6E72">
        <w:rPr>
          <w:rFonts w:ascii="DM Sans" w:hAnsi="DM Sans" w:cs="Tahoma"/>
        </w:rPr>
        <w:t xml:space="preserve"> framework at specific intervals; promote and demonstrate good </w:t>
      </w:r>
      <w:r w:rsidR="00F92DE0" w:rsidRPr="006F6E72">
        <w:rPr>
          <w:rFonts w:ascii="DM Sans" w:hAnsi="DM Sans" w:cs="Tahoma"/>
        </w:rPr>
        <w:t xml:space="preserve">Service </w:t>
      </w:r>
      <w:r w:rsidRPr="006F6E72">
        <w:rPr>
          <w:rFonts w:ascii="DM Sans" w:hAnsi="DM Sans" w:cs="Tahoma"/>
        </w:rPr>
        <w:t xml:space="preserve"> as part of the LPC’s values</w:t>
      </w:r>
      <w:r w:rsidR="001B18EA">
        <w:rPr>
          <w:rFonts w:ascii="DM Sans" w:hAnsi="DM Sans" w:cs="Tahoma"/>
        </w:rPr>
        <w:t>,</w:t>
      </w:r>
      <w:r w:rsidRPr="006F6E72">
        <w:rPr>
          <w:rFonts w:ascii="DM Sans" w:hAnsi="DM Sans" w:cs="Tahoma"/>
        </w:rPr>
        <w:t xml:space="preserve"> </w:t>
      </w:r>
    </w:p>
    <w:p w14:paraId="2FCE8CDD" w14:textId="77777777" w:rsidR="00FF58F3" w:rsidRPr="006F6E72" w:rsidRDefault="00DB51B4" w:rsidP="00FF58F3">
      <w:pPr>
        <w:pStyle w:val="ListParagraph"/>
        <w:numPr>
          <w:ilvl w:val="0"/>
          <w:numId w:val="15"/>
        </w:numPr>
        <w:tabs>
          <w:tab w:val="left" w:pos="7490"/>
        </w:tabs>
        <w:jc w:val="both"/>
        <w:rPr>
          <w:rFonts w:ascii="DM Sans" w:hAnsi="DM Sans" w:cs="Tahoma"/>
        </w:rPr>
      </w:pPr>
      <w:r w:rsidRPr="006F6E72">
        <w:rPr>
          <w:rFonts w:ascii="DM Sans" w:hAnsi="DM Sans" w:cs="Tahoma"/>
        </w:rPr>
        <w:t xml:space="preserve">consider any complaints about an alleged breach of </w:t>
      </w:r>
      <w:r w:rsidR="00F92DE0" w:rsidRPr="006F6E72">
        <w:rPr>
          <w:rFonts w:ascii="DM Sans" w:hAnsi="DM Sans" w:cs="Tahoma"/>
        </w:rPr>
        <w:t xml:space="preserve">Service </w:t>
      </w:r>
      <w:r w:rsidRPr="006F6E72">
        <w:rPr>
          <w:rFonts w:ascii="DM Sans" w:hAnsi="DM Sans" w:cs="Tahoma"/>
        </w:rPr>
        <w:t xml:space="preserve"> by any member or officer of the committee referred to the subcommittee by the main committee (subject to 3.1) in accordance with the provisions of the LPC model constitution</w:t>
      </w:r>
      <w:r w:rsidR="00594677" w:rsidRPr="006F6E72">
        <w:rPr>
          <w:rFonts w:ascii="DM Sans" w:hAnsi="DM Sans" w:cs="Tahoma"/>
        </w:rPr>
        <w:t xml:space="preserve">, rules and the </w:t>
      </w:r>
      <w:r w:rsidR="00F92DE0" w:rsidRPr="006F6E72">
        <w:rPr>
          <w:rFonts w:ascii="DM Sans" w:hAnsi="DM Sans" w:cs="Tahoma"/>
        </w:rPr>
        <w:t xml:space="preserve">Service </w:t>
      </w:r>
      <w:r w:rsidR="00594677" w:rsidRPr="006F6E72">
        <w:rPr>
          <w:rFonts w:ascii="DM Sans" w:hAnsi="DM Sans" w:cs="Tahoma"/>
        </w:rPr>
        <w:t xml:space="preserve"> framework.</w:t>
      </w:r>
      <w:r w:rsidR="004739DA" w:rsidRPr="006F6E72">
        <w:rPr>
          <w:rFonts w:ascii="DM Sans" w:hAnsi="DM Sans" w:cs="Tahoma"/>
        </w:rPr>
        <w:t xml:space="preserve">  </w:t>
      </w:r>
    </w:p>
    <w:p w14:paraId="1631A471" w14:textId="54528BAE" w:rsidR="00DB51B4" w:rsidRDefault="00FF58F3" w:rsidP="00FF58F3">
      <w:pPr>
        <w:pStyle w:val="ListParagraph"/>
        <w:numPr>
          <w:ilvl w:val="0"/>
          <w:numId w:val="15"/>
        </w:numPr>
        <w:tabs>
          <w:tab w:val="left" w:pos="7490"/>
        </w:tabs>
        <w:jc w:val="both"/>
        <w:rPr>
          <w:rFonts w:ascii="DM Sans" w:hAnsi="DM Sans" w:cs="Tahoma"/>
        </w:rPr>
      </w:pPr>
      <w:r w:rsidRPr="006F6E72">
        <w:rPr>
          <w:rFonts w:ascii="DM Sans" w:hAnsi="DM Sans" w:cs="Tahoma"/>
        </w:rPr>
        <w:t>t</w:t>
      </w:r>
      <w:r w:rsidR="004739DA" w:rsidRPr="006F6E72">
        <w:rPr>
          <w:rFonts w:ascii="DM Sans" w:hAnsi="DM Sans" w:cs="Tahoma"/>
        </w:rPr>
        <w:t xml:space="preserve">o </w:t>
      </w:r>
      <w:r w:rsidRPr="006F6E72">
        <w:rPr>
          <w:rFonts w:ascii="DM Sans" w:hAnsi="DM Sans" w:cs="Tahoma"/>
        </w:rPr>
        <w:t>provide support</w:t>
      </w:r>
      <w:r w:rsidR="000F42C1" w:rsidRPr="006F6E72">
        <w:rPr>
          <w:rFonts w:ascii="DM Sans" w:hAnsi="DM Sans" w:cs="Tahoma"/>
        </w:rPr>
        <w:t xml:space="preserve"> with contactors </w:t>
      </w:r>
      <w:r w:rsidR="009D07D6" w:rsidRPr="006F6E72">
        <w:rPr>
          <w:rFonts w:ascii="DM Sans" w:hAnsi="DM Sans" w:cs="Tahoma"/>
        </w:rPr>
        <w:t>to help deliver services , and to support commissioners holding them to account</w:t>
      </w:r>
      <w:r w:rsidR="001B18EA">
        <w:rPr>
          <w:rFonts w:ascii="DM Sans" w:hAnsi="DM Sans" w:cs="Tahoma"/>
        </w:rPr>
        <w:t>.</w:t>
      </w:r>
    </w:p>
    <w:p w14:paraId="19A6C235" w14:textId="6FD6C948" w:rsidR="001B18EA" w:rsidRPr="006F6E72" w:rsidRDefault="001B18EA" w:rsidP="00FF58F3">
      <w:pPr>
        <w:pStyle w:val="ListParagraph"/>
        <w:numPr>
          <w:ilvl w:val="0"/>
          <w:numId w:val="15"/>
        </w:numPr>
        <w:tabs>
          <w:tab w:val="left" w:pos="7490"/>
        </w:tabs>
        <w:jc w:val="both"/>
        <w:rPr>
          <w:rFonts w:ascii="DM Sans" w:hAnsi="DM Sans" w:cs="Tahoma"/>
        </w:rPr>
      </w:pPr>
      <w:r>
        <w:rPr>
          <w:rFonts w:ascii="DM Sans" w:hAnsi="DM Sans" w:cs="Tahoma"/>
        </w:rPr>
        <w:t xml:space="preserve">To approve business cases for new services, pilots and identify new areas of opportunity.  </w:t>
      </w:r>
    </w:p>
    <w:p w14:paraId="097E4764" w14:textId="77777777" w:rsidR="00DB51B4" w:rsidRPr="006F6E72" w:rsidRDefault="00DB51B4" w:rsidP="004A5DAD">
      <w:pPr>
        <w:autoSpaceDE w:val="0"/>
        <w:autoSpaceDN w:val="0"/>
        <w:adjustRightInd w:val="0"/>
        <w:spacing w:after="0" w:line="240" w:lineRule="auto"/>
        <w:jc w:val="both"/>
        <w:rPr>
          <w:rFonts w:ascii="DM Sans" w:hAnsi="DM Sans" w:cs="TrebuchetMS-Bold"/>
          <w:bCs/>
          <w:sz w:val="24"/>
          <w:szCs w:val="24"/>
        </w:rPr>
      </w:pPr>
    </w:p>
    <w:p w14:paraId="35CB1945" w14:textId="7EECE319" w:rsidR="00DB51B4" w:rsidRPr="006F6E72" w:rsidRDefault="00B27A94" w:rsidP="004A5DAD">
      <w:pPr>
        <w:pStyle w:val="Heading2"/>
        <w:spacing w:before="120" w:line="276" w:lineRule="auto"/>
        <w:ind w:left="578" w:hanging="578"/>
        <w:jc w:val="both"/>
        <w:rPr>
          <w:rFonts w:ascii="DM Sans" w:hAnsi="DM Sans" w:cs="Mokoko Medium"/>
          <w:b/>
          <w:bCs/>
          <w:color w:val="0072CE" w:themeColor="text1"/>
          <w:sz w:val="24"/>
          <w:szCs w:val="24"/>
        </w:rPr>
      </w:pPr>
      <w:r w:rsidRPr="006F6E72">
        <w:rPr>
          <w:rFonts w:ascii="DM Sans" w:hAnsi="DM Sans" w:cs="Mokoko Medium"/>
          <w:b/>
          <w:bCs/>
          <w:color w:val="0072CE" w:themeColor="text1"/>
          <w:sz w:val="24"/>
          <w:szCs w:val="24"/>
        </w:rPr>
        <w:t xml:space="preserve">1.0 </w:t>
      </w:r>
      <w:r w:rsidR="00DB51B4" w:rsidRPr="006F6E72">
        <w:rPr>
          <w:rFonts w:ascii="DM Sans" w:hAnsi="DM Sans" w:cs="Mokoko Medium"/>
          <w:b/>
          <w:bCs/>
          <w:color w:val="0072CE" w:themeColor="text1"/>
          <w:sz w:val="24"/>
          <w:szCs w:val="24"/>
        </w:rPr>
        <w:t xml:space="preserve">Membership </w:t>
      </w:r>
    </w:p>
    <w:p w14:paraId="4B9541DC" w14:textId="1C99C421"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1.1 </w:t>
      </w:r>
      <w:r w:rsidR="006F6E72">
        <w:rPr>
          <w:rFonts w:ascii="DM Sans" w:hAnsi="DM Sans" w:cs="Tahoma"/>
          <w:color w:val="auto"/>
        </w:rPr>
        <w:t>six</w:t>
      </w:r>
      <w:r w:rsidR="004739DA" w:rsidRPr="006F6E72">
        <w:rPr>
          <w:rFonts w:ascii="DM Sans" w:hAnsi="DM Sans" w:cs="Tahoma"/>
          <w:color w:val="auto"/>
        </w:rPr>
        <w:t xml:space="preserve"> </w:t>
      </w:r>
      <w:r w:rsidRPr="006F6E72">
        <w:rPr>
          <w:rFonts w:ascii="DM Sans" w:hAnsi="DM Sans" w:cs="Tahoma"/>
          <w:color w:val="auto"/>
        </w:rPr>
        <w:t>members of the main committee</w:t>
      </w:r>
      <w:r w:rsidR="004739DA" w:rsidRPr="006F6E72">
        <w:rPr>
          <w:rFonts w:ascii="DM Sans" w:hAnsi="DM Sans" w:cs="Tahoma"/>
          <w:color w:val="auto"/>
        </w:rPr>
        <w:t xml:space="preserve"> with co-opted support from the current chair of CPSWL</w:t>
      </w:r>
      <w:r w:rsidRPr="006F6E72">
        <w:rPr>
          <w:rFonts w:ascii="DM Sans" w:hAnsi="DM Sans" w:cs="Tahoma"/>
          <w:color w:val="auto"/>
        </w:rPr>
        <w:t xml:space="preserve"> shall be elected to the </w:t>
      </w:r>
      <w:r w:rsidR="00F92DE0" w:rsidRPr="006F6E72">
        <w:rPr>
          <w:rFonts w:ascii="DM Sans" w:hAnsi="DM Sans" w:cs="Tahoma"/>
          <w:color w:val="auto"/>
        </w:rPr>
        <w:t xml:space="preserve">Service </w:t>
      </w:r>
      <w:r w:rsidRPr="006F6E72">
        <w:rPr>
          <w:rFonts w:ascii="DM Sans" w:hAnsi="DM Sans" w:cs="Tahoma"/>
          <w:color w:val="auto"/>
        </w:rPr>
        <w:t>subcommittee.</w:t>
      </w:r>
      <w:r w:rsidR="005D2F8B" w:rsidRPr="006F6E72">
        <w:rPr>
          <w:rFonts w:ascii="DM Sans" w:hAnsi="DM Sans" w:cs="Tahoma"/>
          <w:color w:val="auto"/>
        </w:rPr>
        <w:t xml:space="preserve"> Expert advice may need to be brought in at the discretion of the </w:t>
      </w:r>
      <w:r w:rsidR="00F92DE0" w:rsidRPr="006F6E72">
        <w:rPr>
          <w:rFonts w:ascii="DM Sans" w:hAnsi="DM Sans" w:cs="Tahoma"/>
          <w:color w:val="auto"/>
        </w:rPr>
        <w:t>subcommittee</w:t>
      </w:r>
      <w:r w:rsidR="005D2F8B" w:rsidRPr="006F6E72">
        <w:rPr>
          <w:rFonts w:ascii="DM Sans" w:hAnsi="DM Sans" w:cs="Tahoma"/>
          <w:color w:val="auto"/>
        </w:rPr>
        <w:t xml:space="preserve"> as necessary.</w:t>
      </w:r>
    </w:p>
    <w:p w14:paraId="380C6DF0" w14:textId="12876E5E"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1.2 In the event that a </w:t>
      </w:r>
      <w:r w:rsidR="00F92DE0" w:rsidRPr="006F6E72">
        <w:rPr>
          <w:rFonts w:ascii="DM Sans" w:hAnsi="DM Sans" w:cs="Tahoma"/>
          <w:color w:val="auto"/>
        </w:rPr>
        <w:t xml:space="preserve">Service </w:t>
      </w:r>
      <w:r w:rsidRPr="006F6E72">
        <w:rPr>
          <w:rFonts w:ascii="DM Sans" w:hAnsi="DM Sans" w:cs="Tahoma"/>
          <w:color w:val="auto"/>
        </w:rPr>
        <w:t xml:space="preserve">subcommittee member ceases to be a member of the LPC, is disqualified from being a member of the subcommittee or resigns, a ballot shall take place to elect a new </w:t>
      </w:r>
      <w:r w:rsidR="00F92DE0" w:rsidRPr="006F6E72">
        <w:rPr>
          <w:rFonts w:ascii="DM Sans" w:hAnsi="DM Sans" w:cs="Tahoma"/>
          <w:color w:val="auto"/>
        </w:rPr>
        <w:t xml:space="preserve">Service </w:t>
      </w:r>
      <w:r w:rsidRPr="006F6E72">
        <w:rPr>
          <w:rFonts w:ascii="DM Sans" w:hAnsi="DM Sans" w:cs="Tahoma"/>
          <w:color w:val="auto"/>
        </w:rPr>
        <w:t xml:space="preserve"> subcommittee member for the remaining the term of office. </w:t>
      </w:r>
    </w:p>
    <w:p w14:paraId="4FE261EF" w14:textId="70A1B85A"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1.3 The members of the </w:t>
      </w:r>
      <w:r w:rsidR="00F92DE0" w:rsidRPr="006F6E72">
        <w:rPr>
          <w:rFonts w:ascii="DM Sans" w:hAnsi="DM Sans" w:cs="Tahoma"/>
          <w:color w:val="auto"/>
        </w:rPr>
        <w:t xml:space="preserve">Service </w:t>
      </w:r>
      <w:r w:rsidRPr="006F6E72">
        <w:rPr>
          <w:rFonts w:ascii="DM Sans" w:hAnsi="DM Sans" w:cs="Tahoma"/>
          <w:color w:val="auto"/>
        </w:rPr>
        <w:t xml:space="preserve">subcommittee may co-opt an additional member from members of the LPC, if it is necessary to ensure that the subcommittee includes representation of both the independent and multiple sectors. </w:t>
      </w:r>
    </w:p>
    <w:p w14:paraId="3AD3EE2F" w14:textId="04385881" w:rsidR="00DB51B4" w:rsidRPr="006F6E72" w:rsidRDefault="00DB51B4" w:rsidP="004A5DAD">
      <w:pPr>
        <w:pStyle w:val="Default"/>
        <w:jc w:val="both"/>
        <w:rPr>
          <w:rFonts w:ascii="DM Sans" w:hAnsi="DM Sans" w:cs="Tahoma"/>
          <w:color w:val="auto"/>
        </w:rPr>
      </w:pPr>
      <w:r w:rsidRPr="006F6E72">
        <w:rPr>
          <w:rFonts w:ascii="DM Sans" w:hAnsi="DM Sans" w:cs="Tahoma"/>
          <w:color w:val="auto"/>
        </w:rPr>
        <w:t>1.4. The members of the subcommittee shall a</w:t>
      </w:r>
      <w:r w:rsidR="004A5DAD" w:rsidRPr="006F6E72">
        <w:rPr>
          <w:rFonts w:ascii="DM Sans" w:hAnsi="DM Sans" w:cs="Tahoma"/>
          <w:color w:val="auto"/>
        </w:rPr>
        <w:t xml:space="preserve">. </w:t>
      </w:r>
      <w:r w:rsidR="009E6CF2" w:rsidRPr="006F6E72">
        <w:rPr>
          <w:rFonts w:ascii="DM Sans" w:hAnsi="DM Sans" w:cs="Tahoma"/>
          <w:color w:val="auto"/>
        </w:rPr>
        <w:t>appoint</w:t>
      </w:r>
      <w:r w:rsidRPr="006F6E72">
        <w:rPr>
          <w:rFonts w:ascii="DM Sans" w:hAnsi="DM Sans" w:cs="Tahoma"/>
          <w:color w:val="auto"/>
        </w:rPr>
        <w:t xml:space="preserve"> a chairman from amongst the members. </w:t>
      </w:r>
    </w:p>
    <w:p w14:paraId="6F654B2D" w14:textId="77777777" w:rsidR="00DB51B4" w:rsidRPr="006F6E72" w:rsidRDefault="00DB51B4" w:rsidP="004A5DAD">
      <w:pPr>
        <w:autoSpaceDE w:val="0"/>
        <w:autoSpaceDN w:val="0"/>
        <w:adjustRightInd w:val="0"/>
        <w:spacing w:after="0" w:line="240" w:lineRule="auto"/>
        <w:jc w:val="both"/>
        <w:rPr>
          <w:rFonts w:ascii="DM Sans" w:hAnsi="DM Sans" w:cs="Tahoma"/>
          <w:kern w:val="0"/>
          <w:sz w:val="24"/>
          <w:szCs w:val="24"/>
          <w14:ligatures w14:val="none"/>
        </w:rPr>
      </w:pPr>
    </w:p>
    <w:p w14:paraId="2BF70240" w14:textId="12D9994F" w:rsidR="00DB51B4" w:rsidRPr="006F6E72" w:rsidRDefault="00B27A94" w:rsidP="004A5DAD">
      <w:pPr>
        <w:pStyle w:val="Heading2"/>
        <w:spacing w:before="120" w:line="276" w:lineRule="auto"/>
        <w:ind w:left="578" w:hanging="578"/>
        <w:jc w:val="both"/>
        <w:rPr>
          <w:rFonts w:ascii="DM Sans" w:hAnsi="DM Sans" w:cs="Mokoko Medium"/>
          <w:b/>
          <w:bCs/>
          <w:color w:val="0072CE" w:themeColor="text1"/>
          <w:sz w:val="24"/>
          <w:szCs w:val="24"/>
        </w:rPr>
      </w:pPr>
      <w:r w:rsidRPr="006F6E72">
        <w:rPr>
          <w:rFonts w:ascii="DM Sans" w:hAnsi="DM Sans" w:cs="Mokoko Medium"/>
          <w:b/>
          <w:bCs/>
          <w:color w:val="0072CE" w:themeColor="text1"/>
          <w:sz w:val="24"/>
          <w:szCs w:val="24"/>
        </w:rPr>
        <w:t xml:space="preserve">2.0 </w:t>
      </w:r>
      <w:r w:rsidR="00DB51B4" w:rsidRPr="006F6E72">
        <w:rPr>
          <w:rFonts w:ascii="DM Sans" w:hAnsi="DM Sans" w:cs="Mokoko Medium"/>
          <w:b/>
          <w:bCs/>
          <w:color w:val="0072CE" w:themeColor="text1"/>
          <w:sz w:val="24"/>
          <w:szCs w:val="24"/>
        </w:rPr>
        <w:t>Accountability</w:t>
      </w:r>
    </w:p>
    <w:p w14:paraId="232368AA" w14:textId="4BAB9A8F"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2.1 The </w:t>
      </w:r>
      <w:r w:rsidR="00F92DE0" w:rsidRPr="006F6E72">
        <w:rPr>
          <w:rFonts w:ascii="DM Sans" w:hAnsi="DM Sans" w:cs="Tahoma"/>
          <w:color w:val="auto"/>
        </w:rPr>
        <w:t xml:space="preserve">Service </w:t>
      </w:r>
      <w:r w:rsidRPr="006F6E72">
        <w:rPr>
          <w:rFonts w:ascii="DM Sans" w:hAnsi="DM Sans" w:cs="Tahoma"/>
          <w:color w:val="auto"/>
        </w:rPr>
        <w:t>subcommittee shall be accountable to the main committee.</w:t>
      </w:r>
    </w:p>
    <w:p w14:paraId="76A3E00B" w14:textId="00230F21"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lastRenderedPageBreak/>
        <w:t xml:space="preserve">2.2 The </w:t>
      </w:r>
      <w:r w:rsidR="00F92DE0" w:rsidRPr="006F6E72">
        <w:rPr>
          <w:rFonts w:ascii="DM Sans" w:hAnsi="DM Sans" w:cs="Tahoma"/>
          <w:color w:val="auto"/>
        </w:rPr>
        <w:t xml:space="preserve">Service </w:t>
      </w:r>
      <w:r w:rsidRPr="006F6E72">
        <w:rPr>
          <w:rFonts w:ascii="DM Sans" w:hAnsi="DM Sans" w:cs="Tahoma"/>
          <w:color w:val="auto"/>
        </w:rPr>
        <w:t xml:space="preserve"> subcommittee shall determine the frequency of its meetings to discharge </w:t>
      </w:r>
      <w:r w:rsidR="001B18EA" w:rsidRPr="006F6E72">
        <w:rPr>
          <w:rFonts w:ascii="DM Sans" w:hAnsi="DM Sans" w:cs="Tahoma"/>
          <w:color w:val="auto"/>
        </w:rPr>
        <w:t>its</w:t>
      </w:r>
      <w:r w:rsidRPr="006F6E72">
        <w:rPr>
          <w:rFonts w:ascii="DM Sans" w:hAnsi="DM Sans" w:cs="Tahoma"/>
          <w:color w:val="auto"/>
        </w:rPr>
        <w:t xml:space="preserve"> duties. The subcommittee may need to meet more frequently should a specific issue arise which needs further discussion and agreement.</w:t>
      </w:r>
    </w:p>
    <w:p w14:paraId="5B52AF86" w14:textId="5AECEBE2"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2.3 The </w:t>
      </w:r>
      <w:r w:rsidR="00F92DE0" w:rsidRPr="006F6E72">
        <w:rPr>
          <w:rFonts w:ascii="DM Sans" w:hAnsi="DM Sans" w:cs="Tahoma"/>
          <w:color w:val="auto"/>
        </w:rPr>
        <w:t xml:space="preserve">Service </w:t>
      </w:r>
      <w:r w:rsidRPr="006F6E72">
        <w:rPr>
          <w:rFonts w:ascii="DM Sans" w:hAnsi="DM Sans" w:cs="Tahoma"/>
          <w:color w:val="auto"/>
        </w:rPr>
        <w:t xml:space="preserve"> subcommittee shall report its discussions and outcomes to the main committee; if confidential information has been discussed by the </w:t>
      </w:r>
      <w:r w:rsidR="00F92DE0" w:rsidRPr="006F6E72">
        <w:rPr>
          <w:rFonts w:ascii="DM Sans" w:hAnsi="DM Sans" w:cs="Tahoma"/>
          <w:color w:val="auto"/>
        </w:rPr>
        <w:t xml:space="preserve">Service </w:t>
      </w:r>
      <w:r w:rsidRPr="006F6E72">
        <w:rPr>
          <w:rFonts w:ascii="DM Sans" w:hAnsi="DM Sans" w:cs="Tahoma"/>
          <w:color w:val="auto"/>
        </w:rPr>
        <w:t xml:space="preserve"> subcommittee but cannot be immediately reported to the main committee, the sub</w:t>
      </w:r>
      <w:r w:rsidR="00EE180C" w:rsidRPr="006F6E72">
        <w:rPr>
          <w:rFonts w:ascii="DM Sans" w:hAnsi="DM Sans" w:cs="Tahoma"/>
          <w:color w:val="auto"/>
        </w:rPr>
        <w:t>c</w:t>
      </w:r>
      <w:r w:rsidRPr="006F6E72">
        <w:rPr>
          <w:rFonts w:ascii="DM Sans" w:hAnsi="DM Sans" w:cs="Tahoma"/>
          <w:color w:val="auto"/>
        </w:rPr>
        <w:t>ommittee shall inform the committee and provide the information when i</w:t>
      </w:r>
      <w:r w:rsidR="004739DA" w:rsidRPr="006F6E72">
        <w:rPr>
          <w:rFonts w:ascii="DM Sans" w:hAnsi="DM Sans" w:cs="Tahoma"/>
          <w:color w:val="auto"/>
        </w:rPr>
        <w:t>t</w:t>
      </w:r>
      <w:r w:rsidRPr="006F6E72">
        <w:rPr>
          <w:rFonts w:ascii="DM Sans" w:hAnsi="DM Sans" w:cs="Tahoma"/>
          <w:color w:val="auto"/>
        </w:rPr>
        <w:t xml:space="preserve"> is in a position to do so.</w:t>
      </w:r>
    </w:p>
    <w:p w14:paraId="29643EAC" w14:textId="0EB417C2"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2.4 A </w:t>
      </w:r>
      <w:r w:rsidR="00F92DE0" w:rsidRPr="006F6E72">
        <w:rPr>
          <w:rFonts w:ascii="DM Sans" w:hAnsi="DM Sans" w:cs="Tahoma"/>
          <w:color w:val="auto"/>
        </w:rPr>
        <w:t xml:space="preserve">Service </w:t>
      </w:r>
      <w:r w:rsidRPr="006F6E72">
        <w:rPr>
          <w:rFonts w:ascii="DM Sans" w:hAnsi="DM Sans" w:cs="Tahoma"/>
          <w:color w:val="auto"/>
        </w:rPr>
        <w:t xml:space="preserve"> subcommittee member with a conflict of interest should step down temporarily, in which case the subcommittee shall co-opt an additional member from the main committee.</w:t>
      </w:r>
    </w:p>
    <w:p w14:paraId="73D2988F" w14:textId="796E639F"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2.5 The subcommittee, may invite the LPC Chief Officer or other officer to part or all of one or more of its meetings if their input is required to deal with a specific issue.</w:t>
      </w:r>
    </w:p>
    <w:p w14:paraId="647A237F" w14:textId="2C3C2809"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2.6 </w:t>
      </w:r>
      <w:r w:rsidR="004739DA" w:rsidRPr="006F6E72">
        <w:rPr>
          <w:rFonts w:ascii="DM Sans" w:hAnsi="DM Sans" w:cs="Tahoma"/>
          <w:color w:val="auto"/>
        </w:rPr>
        <w:t>Q</w:t>
      </w:r>
      <w:r w:rsidRPr="006F6E72">
        <w:rPr>
          <w:rFonts w:ascii="DM Sans" w:hAnsi="DM Sans" w:cs="Tahoma"/>
          <w:color w:val="auto"/>
        </w:rPr>
        <w:t>uorum for the subcommittee</w:t>
      </w:r>
      <w:r w:rsidR="004739DA" w:rsidRPr="006F6E72">
        <w:rPr>
          <w:rFonts w:ascii="DM Sans" w:hAnsi="DM Sans" w:cs="Tahoma"/>
          <w:color w:val="auto"/>
        </w:rPr>
        <w:t xml:space="preserve"> is at 3 members,</w:t>
      </w:r>
      <w:r w:rsidRPr="006F6E72">
        <w:rPr>
          <w:rFonts w:ascii="DM Sans" w:hAnsi="DM Sans" w:cs="Tahoma"/>
          <w:color w:val="auto"/>
        </w:rPr>
        <w:t xml:space="preserve"> but the maximum attendance will be sought when arranging a meeting.</w:t>
      </w:r>
    </w:p>
    <w:p w14:paraId="785E8DCC" w14:textId="77777777" w:rsidR="00B27A94" w:rsidRPr="006F6E72" w:rsidRDefault="00B27A94" w:rsidP="004A5DAD">
      <w:pPr>
        <w:pStyle w:val="Default"/>
        <w:jc w:val="both"/>
        <w:rPr>
          <w:rFonts w:ascii="DM Sans" w:hAnsi="DM Sans" w:cs="Tahoma"/>
          <w:color w:val="auto"/>
        </w:rPr>
      </w:pPr>
    </w:p>
    <w:p w14:paraId="632AC3F7" w14:textId="4E41D292" w:rsidR="00DB51B4" w:rsidRPr="006F6E72" w:rsidRDefault="00DB51B4" w:rsidP="004A5DAD">
      <w:pPr>
        <w:pStyle w:val="Heading2"/>
        <w:spacing w:before="120" w:line="276" w:lineRule="auto"/>
        <w:ind w:left="578" w:hanging="578"/>
        <w:jc w:val="both"/>
        <w:rPr>
          <w:rFonts w:ascii="DM Sans" w:hAnsi="DM Sans" w:cs="Mokoko Medium"/>
          <w:b/>
          <w:bCs/>
          <w:color w:val="0072CE" w:themeColor="text1"/>
          <w:sz w:val="24"/>
          <w:szCs w:val="24"/>
        </w:rPr>
      </w:pPr>
      <w:r w:rsidRPr="006F6E72">
        <w:rPr>
          <w:rFonts w:ascii="DM Sans" w:hAnsi="DM Sans" w:cs="Mokoko Medium"/>
          <w:b/>
          <w:bCs/>
          <w:color w:val="0072CE" w:themeColor="text1"/>
          <w:sz w:val="24"/>
          <w:szCs w:val="24"/>
        </w:rPr>
        <w:t>Actions</w:t>
      </w:r>
    </w:p>
    <w:p w14:paraId="52B42760" w14:textId="0A6885C8"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3.1 The LPC Finance </w:t>
      </w:r>
      <w:r w:rsidR="00594677" w:rsidRPr="006F6E72">
        <w:rPr>
          <w:rFonts w:ascii="DM Sans" w:hAnsi="DM Sans" w:cs="Tahoma"/>
          <w:color w:val="auto"/>
        </w:rPr>
        <w:t xml:space="preserve">and audit </w:t>
      </w:r>
      <w:r w:rsidRPr="006F6E72">
        <w:rPr>
          <w:rFonts w:ascii="DM Sans" w:hAnsi="DM Sans" w:cs="Tahoma"/>
          <w:color w:val="auto"/>
        </w:rPr>
        <w:t xml:space="preserve">subcommittee or Treasurer may refer directly to the subcommittee any matter of </w:t>
      </w:r>
      <w:r w:rsidR="00F92DE0" w:rsidRPr="006F6E72">
        <w:rPr>
          <w:rFonts w:ascii="DM Sans" w:hAnsi="DM Sans" w:cs="Tahoma"/>
          <w:color w:val="auto"/>
        </w:rPr>
        <w:t xml:space="preserve">Service </w:t>
      </w:r>
      <w:r w:rsidRPr="006F6E72">
        <w:rPr>
          <w:rFonts w:ascii="DM Sans" w:hAnsi="DM Sans" w:cs="Tahoma"/>
          <w:color w:val="auto"/>
        </w:rPr>
        <w:t xml:space="preserve"> relating to </w:t>
      </w:r>
      <w:r w:rsidR="00B27A94" w:rsidRPr="006F6E72">
        <w:rPr>
          <w:rFonts w:ascii="DM Sans" w:hAnsi="DM Sans" w:cs="Tahoma"/>
          <w:color w:val="auto"/>
        </w:rPr>
        <w:t xml:space="preserve">costs for services </w:t>
      </w:r>
      <w:r w:rsidR="001B18EA" w:rsidRPr="006F6E72">
        <w:rPr>
          <w:rFonts w:ascii="DM Sans" w:hAnsi="DM Sans" w:cs="Tahoma"/>
          <w:color w:val="auto"/>
        </w:rPr>
        <w:t>i.e.</w:t>
      </w:r>
      <w:r w:rsidR="00B27A94" w:rsidRPr="006F6E72">
        <w:rPr>
          <w:rFonts w:ascii="DM Sans" w:hAnsi="DM Sans" w:cs="Tahoma"/>
          <w:color w:val="auto"/>
        </w:rPr>
        <w:t xml:space="preserve"> training, service budgets </w:t>
      </w:r>
      <w:r w:rsidRPr="006F6E72">
        <w:rPr>
          <w:rFonts w:ascii="DM Sans" w:hAnsi="DM Sans" w:cs="Tahoma"/>
          <w:color w:val="auto"/>
        </w:rPr>
        <w:t>.</w:t>
      </w:r>
    </w:p>
    <w:p w14:paraId="0C0F7CAB" w14:textId="67B8DF0E"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3.2 The subcommittee may require any LPC member to report directly to it.</w:t>
      </w:r>
    </w:p>
    <w:p w14:paraId="1349FFEE" w14:textId="14B12F58"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3.3 Shall investigate all complaints or allegations made against members or officers of the committee referred to it by the main committee.</w:t>
      </w:r>
    </w:p>
    <w:p w14:paraId="313D453D" w14:textId="623BDD6D"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3.4 May, with the consent of the main committee, </w:t>
      </w:r>
      <w:r w:rsidR="001B18EA" w:rsidRPr="006F6E72">
        <w:rPr>
          <w:rFonts w:ascii="DM Sans" w:hAnsi="DM Sans" w:cs="Tahoma"/>
          <w:color w:val="auto"/>
        </w:rPr>
        <w:t>investigate</w:t>
      </w:r>
      <w:r w:rsidRPr="006F6E72">
        <w:rPr>
          <w:rFonts w:ascii="DM Sans" w:hAnsi="DM Sans" w:cs="Tahoma"/>
          <w:color w:val="auto"/>
        </w:rPr>
        <w:t xml:space="preserve"> an alleged breach of </w:t>
      </w:r>
      <w:r w:rsidR="00F92DE0" w:rsidRPr="006F6E72">
        <w:rPr>
          <w:rFonts w:ascii="DM Sans" w:hAnsi="DM Sans" w:cs="Tahoma"/>
          <w:color w:val="auto"/>
        </w:rPr>
        <w:t xml:space="preserve">Service </w:t>
      </w:r>
      <w:r w:rsidRPr="006F6E72">
        <w:rPr>
          <w:rFonts w:ascii="DM Sans" w:hAnsi="DM Sans" w:cs="Tahoma"/>
          <w:color w:val="auto"/>
        </w:rPr>
        <w:t>, on behalf of another LPC, in accordance with the model LPC constitution.</w:t>
      </w:r>
    </w:p>
    <w:p w14:paraId="15AD85F8" w14:textId="057A7891" w:rsidR="00DB51B4"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3.5 Review the LPC’s </w:t>
      </w:r>
      <w:r w:rsidR="00F92DE0" w:rsidRPr="006F6E72">
        <w:rPr>
          <w:rFonts w:ascii="DM Sans" w:hAnsi="DM Sans" w:cs="Tahoma"/>
          <w:color w:val="auto"/>
        </w:rPr>
        <w:t>Service</w:t>
      </w:r>
      <w:r w:rsidRPr="006F6E72">
        <w:rPr>
          <w:rFonts w:ascii="DM Sans" w:hAnsi="DM Sans" w:cs="Tahoma"/>
          <w:color w:val="auto"/>
        </w:rPr>
        <w:t xml:space="preserve"> framework at least annually and assure the LPC’s adherence to the framework and the </w:t>
      </w:r>
      <w:r w:rsidR="00F92DE0" w:rsidRPr="006F6E72">
        <w:rPr>
          <w:rFonts w:ascii="DM Sans" w:hAnsi="DM Sans" w:cs="Tahoma"/>
          <w:color w:val="auto"/>
        </w:rPr>
        <w:t xml:space="preserve">Service </w:t>
      </w:r>
      <w:r w:rsidRPr="006F6E72">
        <w:rPr>
          <w:rFonts w:ascii="DM Sans" w:hAnsi="DM Sans" w:cs="Tahoma"/>
          <w:color w:val="auto"/>
        </w:rPr>
        <w:t xml:space="preserve"> provisions set out in the LPC constitution</w:t>
      </w:r>
      <w:r w:rsidR="00594677" w:rsidRPr="006F6E72">
        <w:rPr>
          <w:rFonts w:ascii="DM Sans" w:hAnsi="DM Sans" w:cs="Tahoma"/>
          <w:color w:val="auto"/>
        </w:rPr>
        <w:t xml:space="preserve"> and rules.</w:t>
      </w:r>
    </w:p>
    <w:p w14:paraId="312B028C" w14:textId="47A54026" w:rsidR="00B82DE6" w:rsidRPr="006F6E72" w:rsidRDefault="00DB51B4" w:rsidP="004A5DAD">
      <w:pPr>
        <w:pStyle w:val="Default"/>
        <w:spacing w:after="262"/>
        <w:jc w:val="both"/>
        <w:rPr>
          <w:rFonts w:ascii="DM Sans" w:hAnsi="DM Sans" w:cs="Tahoma"/>
          <w:color w:val="auto"/>
        </w:rPr>
      </w:pPr>
      <w:r w:rsidRPr="006F6E72">
        <w:rPr>
          <w:rFonts w:ascii="DM Sans" w:hAnsi="DM Sans" w:cs="Tahoma"/>
          <w:color w:val="auto"/>
        </w:rPr>
        <w:t xml:space="preserve">3.6 The subcommittee should be re-elected </w:t>
      </w:r>
      <w:r w:rsidR="00BE038B" w:rsidRPr="006F6E72">
        <w:rPr>
          <w:rFonts w:ascii="DM Sans" w:hAnsi="DM Sans" w:cs="Tahoma"/>
          <w:color w:val="auto"/>
        </w:rPr>
        <w:t>at each new term of the LPC main committee</w:t>
      </w:r>
      <w:r w:rsidRPr="006F6E72">
        <w:rPr>
          <w:rFonts w:ascii="DM Sans" w:hAnsi="DM Sans" w:cs="Tahoma"/>
          <w:color w:val="auto"/>
        </w:rPr>
        <w:t xml:space="preserve">. This election should coincide with the election of the new Officers. </w:t>
      </w:r>
    </w:p>
    <w:p w14:paraId="346FCEC8" w14:textId="38379EA9" w:rsidR="00B27A94" w:rsidRPr="006F6E72" w:rsidRDefault="00B27A94" w:rsidP="004A5DAD">
      <w:pPr>
        <w:pStyle w:val="Heading2"/>
        <w:spacing w:before="120" w:line="276" w:lineRule="auto"/>
        <w:ind w:left="578" w:hanging="578"/>
        <w:jc w:val="both"/>
        <w:rPr>
          <w:rFonts w:ascii="DM Sans" w:hAnsi="DM Sans" w:cs="Mokoko Medium"/>
          <w:b/>
          <w:bCs/>
          <w:color w:val="0072CE" w:themeColor="text1"/>
          <w:sz w:val="24"/>
          <w:szCs w:val="24"/>
        </w:rPr>
      </w:pPr>
      <w:r w:rsidRPr="006F6E72">
        <w:rPr>
          <w:rFonts w:ascii="DM Sans" w:hAnsi="DM Sans" w:cs="Mokoko Medium"/>
          <w:b/>
          <w:bCs/>
          <w:color w:val="0072CE" w:themeColor="text1"/>
          <w:sz w:val="24"/>
          <w:szCs w:val="24"/>
        </w:rPr>
        <w:t xml:space="preserve">4.0 Scope and remit </w:t>
      </w:r>
    </w:p>
    <w:p w14:paraId="70AC9F85" w14:textId="7CA60802" w:rsidR="00B27A94" w:rsidRPr="006F6E72" w:rsidRDefault="00B27A94" w:rsidP="004A5DAD">
      <w:pPr>
        <w:pStyle w:val="Default"/>
        <w:jc w:val="both"/>
        <w:rPr>
          <w:rFonts w:ascii="DM Sans" w:hAnsi="DM Sans" w:cs="Tahoma"/>
          <w:color w:val="auto"/>
        </w:rPr>
      </w:pPr>
      <w:r w:rsidRPr="006F6E72">
        <w:rPr>
          <w:rFonts w:ascii="DM Sans" w:hAnsi="DM Sans" w:cs="Tahoma"/>
          <w:color w:val="auto"/>
        </w:rPr>
        <w:t xml:space="preserve">4.1 The service scope of the subcommittee will cover the following services. </w:t>
      </w:r>
    </w:p>
    <w:p w14:paraId="377A7BE7" w14:textId="44A66D29" w:rsidR="00B27A94" w:rsidRPr="006F6E72" w:rsidRDefault="00B27A94" w:rsidP="004A5DAD">
      <w:pPr>
        <w:pStyle w:val="Default"/>
        <w:numPr>
          <w:ilvl w:val="0"/>
          <w:numId w:val="12"/>
        </w:numPr>
        <w:jc w:val="both"/>
        <w:rPr>
          <w:rFonts w:ascii="DM Sans" w:hAnsi="DM Sans" w:cs="Tahoma"/>
          <w:color w:val="auto"/>
        </w:rPr>
      </w:pPr>
      <w:r w:rsidRPr="006F6E72">
        <w:rPr>
          <w:rFonts w:ascii="DM Sans" w:hAnsi="DM Sans" w:cs="Tahoma"/>
          <w:color w:val="auto"/>
        </w:rPr>
        <w:t>NHS Pharmaceutical services under the National Community Pharmacy contractual framework (CPCF)   which are defines as essential , advanced, and enhanced services.</w:t>
      </w:r>
    </w:p>
    <w:p w14:paraId="3065F561" w14:textId="1D52F7E5" w:rsidR="00B27A94" w:rsidRPr="006F6E72" w:rsidRDefault="00B27A94" w:rsidP="004A5DAD">
      <w:pPr>
        <w:pStyle w:val="Default"/>
        <w:numPr>
          <w:ilvl w:val="0"/>
          <w:numId w:val="12"/>
        </w:numPr>
        <w:jc w:val="both"/>
        <w:rPr>
          <w:rFonts w:ascii="DM Sans" w:hAnsi="DM Sans" w:cs="Tahoma"/>
          <w:color w:val="auto"/>
        </w:rPr>
      </w:pPr>
      <w:r w:rsidRPr="006F6E72">
        <w:rPr>
          <w:rFonts w:ascii="DM Sans" w:hAnsi="DM Sans" w:cs="Tahoma"/>
          <w:color w:val="auto"/>
        </w:rPr>
        <w:t xml:space="preserve">NHS Services locally commisoned by SW London integrated care system.  </w:t>
      </w:r>
    </w:p>
    <w:p w14:paraId="58F3AF78" w14:textId="66CF6C4A" w:rsidR="00B27A94" w:rsidRPr="006F6E72" w:rsidRDefault="00B27A94" w:rsidP="004A5DAD">
      <w:pPr>
        <w:pStyle w:val="Default"/>
        <w:numPr>
          <w:ilvl w:val="0"/>
          <w:numId w:val="12"/>
        </w:numPr>
        <w:jc w:val="both"/>
        <w:rPr>
          <w:rFonts w:ascii="DM Sans" w:hAnsi="DM Sans" w:cs="Tahoma"/>
          <w:color w:val="auto"/>
        </w:rPr>
      </w:pPr>
      <w:r w:rsidRPr="006F6E72">
        <w:rPr>
          <w:rFonts w:ascii="DM Sans" w:hAnsi="DM Sans" w:cs="Tahoma"/>
          <w:color w:val="auto"/>
        </w:rPr>
        <w:t xml:space="preserve">Locally commisoned services by the six SW London Local authorities.  </w:t>
      </w:r>
    </w:p>
    <w:p w14:paraId="49032F56" w14:textId="77777777" w:rsidR="004A5DAD" w:rsidRPr="006F6E72" w:rsidRDefault="004A5DAD" w:rsidP="004A5DAD">
      <w:pPr>
        <w:pStyle w:val="Default"/>
        <w:jc w:val="both"/>
        <w:rPr>
          <w:rFonts w:ascii="DM Sans" w:hAnsi="DM Sans" w:cs="Tahoma"/>
          <w:color w:val="auto"/>
        </w:rPr>
      </w:pPr>
    </w:p>
    <w:p w14:paraId="79691C4A" w14:textId="5ABF4AC8" w:rsidR="004A5DAD" w:rsidRPr="006F6E72" w:rsidRDefault="004A5DAD" w:rsidP="004A5DAD">
      <w:pPr>
        <w:pStyle w:val="Default"/>
        <w:jc w:val="both"/>
        <w:rPr>
          <w:rFonts w:ascii="DM Sans" w:hAnsi="DM Sans" w:cs="Tahoma"/>
          <w:color w:val="auto"/>
        </w:rPr>
      </w:pPr>
      <w:r w:rsidRPr="006F6E72">
        <w:rPr>
          <w:rFonts w:ascii="DM Sans" w:hAnsi="DM Sans" w:cs="Tahoma"/>
          <w:color w:val="auto"/>
        </w:rPr>
        <w:t>4.2 The subcommittee will work in partnership with commissioners  from the</w:t>
      </w:r>
      <w:r w:rsidR="00BC24DF" w:rsidRPr="006F6E72">
        <w:rPr>
          <w:rFonts w:ascii="DM Sans" w:hAnsi="DM Sans" w:cs="Tahoma"/>
          <w:color w:val="auto"/>
        </w:rPr>
        <w:t xml:space="preserve"> NHS England </w:t>
      </w:r>
      <w:r w:rsidRPr="006F6E72">
        <w:rPr>
          <w:rFonts w:ascii="DM Sans" w:hAnsi="DM Sans" w:cs="Tahoma"/>
          <w:color w:val="auto"/>
        </w:rPr>
        <w:t xml:space="preserve"> Regional team, </w:t>
      </w:r>
      <w:r w:rsidR="00BC24DF" w:rsidRPr="006F6E72">
        <w:rPr>
          <w:rFonts w:ascii="DM Sans" w:hAnsi="DM Sans" w:cs="Tahoma"/>
          <w:color w:val="auto"/>
        </w:rPr>
        <w:t>London Dentistry, Optometry &amp; Pharmacy Team, SW Londo</w:t>
      </w:r>
      <w:r w:rsidR="00830654" w:rsidRPr="006F6E72">
        <w:rPr>
          <w:rFonts w:ascii="DM Sans" w:hAnsi="DM Sans" w:cs="Tahoma"/>
          <w:color w:val="auto"/>
        </w:rPr>
        <w:t>n</w:t>
      </w:r>
      <w:r w:rsidR="00BC24DF" w:rsidRPr="006F6E72">
        <w:rPr>
          <w:rFonts w:ascii="DM Sans" w:hAnsi="DM Sans" w:cs="Tahoma"/>
          <w:color w:val="auto"/>
        </w:rPr>
        <w:t xml:space="preserve"> </w:t>
      </w:r>
      <w:r w:rsidRPr="006F6E72">
        <w:rPr>
          <w:rFonts w:ascii="DM Sans" w:hAnsi="DM Sans" w:cs="Tahoma"/>
          <w:color w:val="auto"/>
        </w:rPr>
        <w:t xml:space="preserve">ICS and Local </w:t>
      </w:r>
      <w:r w:rsidR="00830654" w:rsidRPr="006F6E72">
        <w:rPr>
          <w:rFonts w:ascii="DM Sans" w:hAnsi="DM Sans" w:cs="Tahoma"/>
          <w:color w:val="auto"/>
        </w:rPr>
        <w:t>A</w:t>
      </w:r>
      <w:r w:rsidRPr="006F6E72">
        <w:rPr>
          <w:rFonts w:ascii="DM Sans" w:hAnsi="DM Sans" w:cs="Tahoma"/>
          <w:color w:val="auto"/>
        </w:rPr>
        <w:t>uthorities to monitor performance and delivery of services.</w:t>
      </w:r>
      <w:r w:rsidR="007707C5">
        <w:rPr>
          <w:rFonts w:ascii="DM Sans" w:hAnsi="DM Sans" w:cs="Tahoma"/>
          <w:color w:val="auto"/>
        </w:rPr>
        <w:t xml:space="preserve"> </w:t>
      </w:r>
      <w:r w:rsidR="00701376">
        <w:rPr>
          <w:rFonts w:ascii="DM Sans" w:hAnsi="DM Sans" w:cs="Tahoma"/>
          <w:color w:val="auto"/>
        </w:rPr>
        <w:t xml:space="preserve">The service subcommittee </w:t>
      </w:r>
      <w:r w:rsidR="00EC094A">
        <w:rPr>
          <w:rFonts w:ascii="DM Sans" w:hAnsi="DM Sans" w:cs="Tahoma"/>
          <w:color w:val="auto"/>
        </w:rPr>
        <w:t xml:space="preserve">will help </w:t>
      </w:r>
      <w:r w:rsidR="005D7708">
        <w:rPr>
          <w:rFonts w:ascii="DM Sans" w:hAnsi="DM Sans" w:cs="Tahoma"/>
          <w:color w:val="auto"/>
        </w:rPr>
        <w:t xml:space="preserve">support commissioners </w:t>
      </w:r>
      <w:r w:rsidR="00EC094A">
        <w:rPr>
          <w:rFonts w:ascii="DM Sans" w:hAnsi="DM Sans" w:cs="Tahoma"/>
          <w:color w:val="auto"/>
        </w:rPr>
        <w:t xml:space="preserve">to create processes for fair and transparent commissioning of services </w:t>
      </w:r>
      <w:r w:rsidR="00554836">
        <w:rPr>
          <w:rFonts w:ascii="DM Sans" w:hAnsi="DM Sans" w:cs="Tahoma"/>
          <w:color w:val="auto"/>
        </w:rPr>
        <w:t xml:space="preserve">and to be held to account by the LPC. </w:t>
      </w:r>
      <w:r w:rsidR="001B18EA">
        <w:rPr>
          <w:rFonts w:ascii="DM Sans" w:hAnsi="DM Sans" w:cs="Tahoma"/>
          <w:color w:val="auto"/>
        </w:rPr>
        <w:t xml:space="preserve">In situations of contractor under performance or areas of need the subcommittee will work with commissioners to identify alternative community pharmacy providers. </w:t>
      </w:r>
    </w:p>
    <w:p w14:paraId="750D550C" w14:textId="77777777" w:rsidR="004A5DAD" w:rsidRPr="006F6E72" w:rsidRDefault="004A5DAD" w:rsidP="004A5DAD">
      <w:pPr>
        <w:pStyle w:val="Default"/>
        <w:jc w:val="both"/>
        <w:rPr>
          <w:rFonts w:ascii="DM Sans" w:hAnsi="DM Sans" w:cs="Tahoma"/>
          <w:color w:val="auto"/>
        </w:rPr>
      </w:pPr>
    </w:p>
    <w:p w14:paraId="3701AA03" w14:textId="2D511AE9" w:rsidR="004A5DAD" w:rsidRPr="006F6E72" w:rsidRDefault="004A5DAD" w:rsidP="004A5DAD">
      <w:pPr>
        <w:pStyle w:val="Default"/>
        <w:jc w:val="both"/>
        <w:rPr>
          <w:rFonts w:ascii="DM Sans" w:hAnsi="DM Sans" w:cs="Tahoma"/>
          <w:color w:val="auto"/>
        </w:rPr>
      </w:pPr>
      <w:r w:rsidRPr="006F6E72">
        <w:rPr>
          <w:rFonts w:ascii="DM Sans" w:hAnsi="DM Sans" w:cs="Tahoma"/>
          <w:color w:val="auto"/>
        </w:rPr>
        <w:t xml:space="preserve">4.3 In situations where commissioners </w:t>
      </w:r>
      <w:r w:rsidR="00025636" w:rsidRPr="006F6E72">
        <w:rPr>
          <w:rFonts w:ascii="DM Sans" w:hAnsi="DM Sans" w:cs="Tahoma"/>
          <w:color w:val="auto"/>
        </w:rPr>
        <w:t xml:space="preserve">and or contractors </w:t>
      </w:r>
      <w:r w:rsidRPr="006F6E72">
        <w:rPr>
          <w:rFonts w:ascii="DM Sans" w:hAnsi="DM Sans" w:cs="Tahoma"/>
          <w:color w:val="auto"/>
        </w:rPr>
        <w:t>are not deliver</w:t>
      </w:r>
      <w:r w:rsidR="00025636" w:rsidRPr="006F6E72">
        <w:rPr>
          <w:rFonts w:ascii="DM Sans" w:hAnsi="DM Sans" w:cs="Tahoma"/>
          <w:color w:val="auto"/>
        </w:rPr>
        <w:t>ing</w:t>
      </w:r>
      <w:r w:rsidRPr="006F6E72">
        <w:rPr>
          <w:rFonts w:ascii="DM Sans" w:hAnsi="DM Sans" w:cs="Tahoma"/>
          <w:color w:val="auto"/>
        </w:rPr>
        <w:t xml:space="preserve"> services effectively, managing payments in a timely way or where contractors have raised service issues , the Committee will provide mitigations , recommendations and solutions as required to resolve any service issues.  Any risks and concerns should be raised formally with the Governance Committee and placed on the risk log.</w:t>
      </w:r>
    </w:p>
    <w:p w14:paraId="35C5036F" w14:textId="77777777" w:rsidR="00025636" w:rsidRPr="006F6E72" w:rsidRDefault="00025636" w:rsidP="004A5DAD">
      <w:pPr>
        <w:pStyle w:val="Default"/>
        <w:jc w:val="both"/>
        <w:rPr>
          <w:rFonts w:ascii="DM Sans" w:hAnsi="DM Sans" w:cs="Tahoma"/>
          <w:color w:val="auto"/>
        </w:rPr>
      </w:pPr>
    </w:p>
    <w:p w14:paraId="260155F5" w14:textId="169EA68E" w:rsidR="004A5DAD" w:rsidRPr="006F6E72" w:rsidRDefault="004A5DAD" w:rsidP="004A5DAD">
      <w:pPr>
        <w:pStyle w:val="Default"/>
        <w:jc w:val="both"/>
        <w:rPr>
          <w:rFonts w:ascii="DM Sans" w:hAnsi="DM Sans" w:cs="Tahoma"/>
          <w:color w:val="auto"/>
        </w:rPr>
      </w:pPr>
      <w:r w:rsidRPr="006F6E72">
        <w:rPr>
          <w:rFonts w:ascii="DM Sans" w:hAnsi="DM Sans" w:cs="Tahoma"/>
          <w:color w:val="auto"/>
        </w:rPr>
        <w:t>4.4 The subcommittee will ensure that all national and local services are delivered by contractors to the highest standard and quality</w:t>
      </w:r>
      <w:r w:rsidR="002A7BD3" w:rsidRPr="006F6E72">
        <w:rPr>
          <w:rFonts w:ascii="DM Sans" w:hAnsi="DM Sans" w:cs="Tahoma"/>
          <w:color w:val="auto"/>
        </w:rPr>
        <w:t xml:space="preserve">. </w:t>
      </w:r>
      <w:r w:rsidRPr="006F6E72">
        <w:rPr>
          <w:rFonts w:ascii="DM Sans" w:hAnsi="DM Sans" w:cs="Tahoma"/>
          <w:color w:val="auto"/>
        </w:rPr>
        <w:t xml:space="preserve"> </w:t>
      </w:r>
      <w:r w:rsidR="009E6CF2" w:rsidRPr="006F6E72">
        <w:rPr>
          <w:rFonts w:ascii="DM Sans" w:hAnsi="DM Sans" w:cs="Tahoma"/>
          <w:color w:val="auto"/>
        </w:rPr>
        <w:t xml:space="preserve">If a contractor is not delivering services to a high standard and this is reported to the LPC by commissioners , the subcommittee will review the issues and advise the contactor to improve services and </w:t>
      </w:r>
      <w:r w:rsidR="001B18EA">
        <w:rPr>
          <w:rFonts w:ascii="DM Sans" w:hAnsi="DM Sans" w:cs="Tahoma"/>
          <w:color w:val="auto"/>
        </w:rPr>
        <w:t xml:space="preserve">re-iterate </w:t>
      </w:r>
      <w:r w:rsidR="009E6CF2" w:rsidRPr="006F6E72">
        <w:rPr>
          <w:rFonts w:ascii="DM Sans" w:hAnsi="DM Sans" w:cs="Tahoma"/>
          <w:color w:val="auto"/>
        </w:rPr>
        <w:t xml:space="preserve">the importance of the relationship with the Commissioner to consider if the contractor wishes to carry on participating and to come back to the service in the future. The LPC would provide </w:t>
      </w:r>
      <w:r w:rsidR="001B18EA" w:rsidRPr="006F6E72">
        <w:rPr>
          <w:rFonts w:ascii="DM Sans" w:hAnsi="DM Sans" w:cs="Tahoma"/>
          <w:color w:val="auto"/>
        </w:rPr>
        <w:t>advi</w:t>
      </w:r>
      <w:r w:rsidR="001B18EA">
        <w:rPr>
          <w:rFonts w:ascii="DM Sans" w:hAnsi="DM Sans" w:cs="Tahoma"/>
          <w:color w:val="auto"/>
        </w:rPr>
        <w:t>s</w:t>
      </w:r>
      <w:r w:rsidR="001B18EA" w:rsidRPr="006F6E72">
        <w:rPr>
          <w:rFonts w:ascii="DM Sans" w:hAnsi="DM Sans" w:cs="Tahoma"/>
          <w:color w:val="auto"/>
        </w:rPr>
        <w:t>e</w:t>
      </w:r>
      <w:r w:rsidR="009E6CF2" w:rsidRPr="006F6E72">
        <w:rPr>
          <w:rFonts w:ascii="DM Sans" w:hAnsi="DM Sans" w:cs="Tahoma"/>
          <w:color w:val="auto"/>
        </w:rPr>
        <w:t xml:space="preserve"> and support to the contactor</w:t>
      </w:r>
      <w:r w:rsidR="001B18EA">
        <w:rPr>
          <w:rFonts w:ascii="DM Sans" w:hAnsi="DM Sans" w:cs="Tahoma"/>
          <w:color w:val="auto"/>
        </w:rPr>
        <w:t xml:space="preserve"> to improve in service delivery</w:t>
      </w:r>
      <w:r w:rsidR="009E6CF2" w:rsidRPr="006F6E72">
        <w:rPr>
          <w:rFonts w:ascii="DM Sans" w:hAnsi="DM Sans" w:cs="Tahoma"/>
          <w:color w:val="auto"/>
        </w:rPr>
        <w:t>.</w:t>
      </w:r>
    </w:p>
    <w:p w14:paraId="48882726" w14:textId="55E3FA2C" w:rsidR="004A5DAD" w:rsidRPr="006F6E72" w:rsidRDefault="004A5DAD" w:rsidP="004A5DAD">
      <w:pPr>
        <w:pStyle w:val="Default"/>
        <w:jc w:val="both"/>
        <w:rPr>
          <w:rFonts w:ascii="DM Sans" w:hAnsi="DM Sans" w:cs="Tahoma"/>
          <w:color w:val="auto"/>
        </w:rPr>
      </w:pPr>
      <w:r w:rsidRPr="006F6E72">
        <w:rPr>
          <w:rFonts w:ascii="DM Sans" w:hAnsi="DM Sans" w:cs="Tahoma"/>
          <w:color w:val="auto"/>
        </w:rPr>
        <w:t xml:space="preserve">  </w:t>
      </w:r>
    </w:p>
    <w:p w14:paraId="3418CD4C" w14:textId="3E66BAD3" w:rsidR="002A7BD3" w:rsidRPr="006F6E72" w:rsidRDefault="009E6CF2" w:rsidP="004A5DAD">
      <w:pPr>
        <w:pStyle w:val="Default"/>
        <w:jc w:val="both"/>
        <w:rPr>
          <w:rFonts w:ascii="DM Sans" w:hAnsi="DM Sans" w:cs="Tahoma"/>
          <w:color w:val="auto"/>
        </w:rPr>
      </w:pPr>
      <w:r w:rsidRPr="006F6E72">
        <w:rPr>
          <w:rFonts w:ascii="DM Sans" w:hAnsi="DM Sans" w:cs="Tahoma"/>
          <w:color w:val="auto"/>
        </w:rPr>
        <w:t xml:space="preserve">4.5  The subcommittee will support the development of new services and pilots </w:t>
      </w:r>
      <w:r w:rsidR="002A7BD3" w:rsidRPr="006F6E72">
        <w:rPr>
          <w:rFonts w:ascii="DM Sans" w:hAnsi="DM Sans" w:cs="Tahoma"/>
          <w:color w:val="auto"/>
        </w:rPr>
        <w:t xml:space="preserve"> </w:t>
      </w:r>
      <w:r w:rsidRPr="006F6E72">
        <w:rPr>
          <w:rFonts w:ascii="DM Sans" w:hAnsi="DM Sans" w:cs="Tahoma"/>
          <w:color w:val="auto"/>
        </w:rPr>
        <w:t xml:space="preserve">through reviewing business cases and signing them off. In </w:t>
      </w:r>
      <w:r w:rsidR="00025636" w:rsidRPr="006F6E72">
        <w:rPr>
          <w:rFonts w:ascii="DM Sans" w:hAnsi="DM Sans" w:cs="Tahoma"/>
          <w:color w:val="auto"/>
        </w:rPr>
        <w:t>addition,</w:t>
      </w:r>
      <w:r w:rsidRPr="006F6E72">
        <w:rPr>
          <w:rFonts w:ascii="DM Sans" w:hAnsi="DM Sans" w:cs="Tahoma"/>
          <w:color w:val="auto"/>
        </w:rPr>
        <w:t xml:space="preserve"> if the business case is approved the required steps to deliver the service will be planned by the committee in partnership with the commissioner. </w:t>
      </w:r>
    </w:p>
    <w:p w14:paraId="05C4FA6B" w14:textId="77777777" w:rsidR="004A5DAD" w:rsidRPr="006F6E72" w:rsidRDefault="004A5DAD" w:rsidP="004A5DAD">
      <w:pPr>
        <w:tabs>
          <w:tab w:val="left" w:pos="7490"/>
        </w:tabs>
        <w:spacing w:before="60" w:after="60" w:line="276" w:lineRule="auto"/>
        <w:jc w:val="both"/>
        <w:rPr>
          <w:rFonts w:ascii="DM Sans" w:hAnsi="DM Sans" w:cs="Tahoma"/>
          <w:kern w:val="0"/>
          <w:sz w:val="24"/>
          <w:szCs w:val="24"/>
          <w14:ligatures w14:val="none"/>
        </w:rPr>
      </w:pPr>
    </w:p>
    <w:p w14:paraId="30373A54" w14:textId="77777777" w:rsidR="004A5DAD" w:rsidRPr="006F6E72" w:rsidRDefault="004A5DAD" w:rsidP="004A5DAD">
      <w:pPr>
        <w:tabs>
          <w:tab w:val="left" w:pos="7490"/>
        </w:tabs>
        <w:spacing w:before="60" w:after="60" w:line="276" w:lineRule="auto"/>
        <w:jc w:val="both"/>
        <w:rPr>
          <w:rFonts w:ascii="DM Sans" w:hAnsi="DM Sans" w:cs="Tahoma"/>
          <w:kern w:val="0"/>
          <w:sz w:val="24"/>
          <w:szCs w:val="24"/>
          <w14:ligatures w14:val="none"/>
        </w:rPr>
      </w:pPr>
    </w:p>
    <w:p w14:paraId="4E5E2347" w14:textId="6B173E37" w:rsidR="00594677" w:rsidRPr="001B18EA" w:rsidRDefault="00594677" w:rsidP="004A5DAD">
      <w:pPr>
        <w:tabs>
          <w:tab w:val="left" w:pos="7490"/>
        </w:tabs>
        <w:spacing w:before="60" w:after="60" w:line="276" w:lineRule="auto"/>
        <w:jc w:val="both"/>
        <w:rPr>
          <w:rFonts w:ascii="DM Sans" w:hAnsi="DM Sans" w:cs="Tahoma"/>
          <w:b/>
          <w:bCs/>
          <w:kern w:val="0"/>
          <w:sz w:val="24"/>
          <w:szCs w:val="24"/>
          <w14:ligatures w14:val="none"/>
        </w:rPr>
      </w:pPr>
      <w:r w:rsidRPr="001B18EA">
        <w:rPr>
          <w:rFonts w:ascii="DM Sans" w:hAnsi="DM Sans" w:cs="Tahoma"/>
          <w:b/>
          <w:bCs/>
          <w:kern w:val="0"/>
          <w:sz w:val="24"/>
          <w:szCs w:val="24"/>
          <w14:ligatures w14:val="none"/>
        </w:rPr>
        <w:t xml:space="preserve">Adopted </w:t>
      </w:r>
      <w:r w:rsidR="001B18EA" w:rsidRPr="001B18EA">
        <w:rPr>
          <w:rFonts w:ascii="DM Sans" w:hAnsi="DM Sans" w:cs="Tahoma"/>
          <w:b/>
          <w:bCs/>
          <w:kern w:val="0"/>
          <w:sz w:val="24"/>
          <w:szCs w:val="24"/>
          <w14:ligatures w14:val="none"/>
        </w:rPr>
        <w:t>23</w:t>
      </w:r>
      <w:r w:rsidR="001B18EA" w:rsidRPr="001B18EA">
        <w:rPr>
          <w:rFonts w:ascii="DM Sans" w:hAnsi="DM Sans" w:cs="Tahoma"/>
          <w:b/>
          <w:bCs/>
          <w:kern w:val="0"/>
          <w:sz w:val="24"/>
          <w:szCs w:val="24"/>
          <w:vertAlign w:val="superscript"/>
          <w14:ligatures w14:val="none"/>
        </w:rPr>
        <w:t>rd</w:t>
      </w:r>
      <w:r w:rsidR="001B18EA" w:rsidRPr="001B18EA">
        <w:rPr>
          <w:rFonts w:ascii="DM Sans" w:hAnsi="DM Sans" w:cs="Tahoma"/>
          <w:b/>
          <w:bCs/>
          <w:kern w:val="0"/>
          <w:sz w:val="24"/>
          <w:szCs w:val="24"/>
          <w14:ligatures w14:val="none"/>
        </w:rPr>
        <w:t xml:space="preserve"> July 2024 </w:t>
      </w:r>
    </w:p>
    <w:p w14:paraId="2312C2F9" w14:textId="63CF137F" w:rsidR="00594677" w:rsidRPr="001B18EA" w:rsidRDefault="00594677" w:rsidP="00594677">
      <w:pPr>
        <w:pStyle w:val="Default"/>
        <w:spacing w:after="262"/>
        <w:jc w:val="right"/>
        <w:rPr>
          <w:rFonts w:ascii="Mokoko Medium" w:eastAsia="Calibri" w:hAnsi="Mokoko Medium" w:cs="Mokoko Medium"/>
          <w:b/>
          <w:bCs/>
          <w:color w:val="0072CE" w:themeColor="text1"/>
          <w:sz w:val="72"/>
          <w:szCs w:val="72"/>
        </w:rPr>
      </w:pPr>
      <w:r w:rsidRPr="001B18EA">
        <w:rPr>
          <w:rFonts w:ascii="DM Sans" w:hAnsi="DM Sans" w:cs="Tahoma"/>
          <w:b/>
          <w:bCs/>
        </w:rPr>
        <w:t xml:space="preserve">Review </w:t>
      </w:r>
      <w:r w:rsidR="001B18EA" w:rsidRPr="001B18EA">
        <w:rPr>
          <w:rFonts w:ascii="DM Sans" w:hAnsi="DM Sans" w:cs="Tahoma"/>
          <w:b/>
          <w:bCs/>
        </w:rPr>
        <w:t>23</w:t>
      </w:r>
      <w:r w:rsidR="001B18EA" w:rsidRPr="001B18EA">
        <w:rPr>
          <w:rFonts w:ascii="DM Sans" w:hAnsi="DM Sans" w:cs="Tahoma"/>
          <w:b/>
          <w:bCs/>
          <w:vertAlign w:val="superscript"/>
        </w:rPr>
        <w:t>rd</w:t>
      </w:r>
      <w:r w:rsidR="001B18EA" w:rsidRPr="001B18EA">
        <w:rPr>
          <w:rFonts w:ascii="DM Sans" w:hAnsi="DM Sans" w:cs="Tahoma"/>
          <w:b/>
          <w:bCs/>
        </w:rPr>
        <w:t xml:space="preserve"> July </w:t>
      </w:r>
      <w:r w:rsidRPr="001B18EA">
        <w:rPr>
          <w:rFonts w:ascii="DM Sans" w:hAnsi="DM Sans" w:cs="Tahoma"/>
          <w:b/>
          <w:bCs/>
        </w:rPr>
        <w:t>2025</w:t>
      </w:r>
    </w:p>
    <w:sectPr w:rsidR="00594677" w:rsidRPr="001B18EA" w:rsidSect="008463CD">
      <w:headerReference w:type="default" r:id="rId8"/>
      <w:footerReference w:type="default" r:id="rId9"/>
      <w:headerReference w:type="first" r:id="rId10"/>
      <w:type w:val="continuous"/>
      <w:pgSz w:w="11906" w:h="16838"/>
      <w:pgMar w:top="1021" w:right="1021" w:bottom="1021" w:left="1021" w:header="567" w:footer="5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EFE95" w14:textId="77777777" w:rsidR="00B31351" w:rsidRDefault="00B31351" w:rsidP="00630E66">
      <w:r>
        <w:separator/>
      </w:r>
    </w:p>
  </w:endnote>
  <w:endnote w:type="continuationSeparator" w:id="0">
    <w:p w14:paraId="75F6C0C0" w14:textId="77777777" w:rsidR="00B31351" w:rsidRDefault="00B31351" w:rsidP="0063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charset w:val="00"/>
    <w:family w:val="auto"/>
    <w:pitch w:val="variable"/>
    <w:sig w:usb0="8000002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okoko Medium">
    <w:altName w:val="Cambria"/>
    <w:charset w:val="00"/>
    <w:family w:val="roman"/>
    <w:pitch w:val="variable"/>
    <w:sig w:usb0="A00000EF" w:usb1="0000205B" w:usb2="00000008" w:usb3="00000000" w:csb0="00000093" w:csb1="00000000"/>
  </w:font>
  <w:font w:name="Azo Sans">
    <w:altName w:val="Calibri"/>
    <w:panose1 w:val="00000000000000000000"/>
    <w:charset w:val="4D"/>
    <w:family w:val="swiss"/>
    <w:notTrueType/>
    <w:pitch w:val="variable"/>
    <w:sig w:usb0="00000007" w:usb1="00000000" w:usb2="00000000" w:usb3="00000000" w:csb0="00000093" w:csb1="00000000"/>
  </w:font>
  <w:font w:name="TrebuchetMS-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A3FBA" w14:textId="7BD2D718" w:rsidR="00144C83" w:rsidRPr="003D3DAE" w:rsidRDefault="00144C83" w:rsidP="00E338D7">
    <w:pPr>
      <w:pStyle w:val="Footer"/>
      <w:spacing w:before="600" w:after="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B134D" w14:textId="77777777" w:rsidR="00B31351" w:rsidRDefault="00B31351" w:rsidP="00630E66">
      <w:r>
        <w:separator/>
      </w:r>
    </w:p>
  </w:footnote>
  <w:footnote w:type="continuationSeparator" w:id="0">
    <w:p w14:paraId="5F71959B" w14:textId="77777777" w:rsidR="00B31351" w:rsidRDefault="00B31351" w:rsidP="00630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36EC2" w14:textId="19E634C0" w:rsidR="00721E34" w:rsidRDefault="007157EE">
    <w:pPr>
      <w:pStyle w:val="Header"/>
    </w:pPr>
    <w:r>
      <w:rPr>
        <w:noProof/>
        <w14:ligatures w14:val="none"/>
      </w:rPr>
      <w:drawing>
        <wp:inline distT="0" distB="0" distL="0" distR="0" wp14:anchorId="2F825F40" wp14:editId="42B1C487">
          <wp:extent cx="1896110" cy="549910"/>
          <wp:effectExtent l="0" t="0" r="8890" b="0"/>
          <wp:docPr id="776394653" name="Picture 1" descr="Blue and orang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94653" name="Picture 1" descr="Blue and orang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6110" cy="549910"/>
                  </a:xfrm>
                  <a:prstGeom prst="rect">
                    <a:avLst/>
                  </a:prstGeom>
                  <a:noFill/>
                </pic:spPr>
              </pic:pic>
            </a:graphicData>
          </a:graphic>
        </wp:inline>
      </w:drawing>
    </w:r>
    <w:r w:rsidR="008463CD">
      <w:rPr>
        <w:noProof/>
      </w:rPr>
      <w:drawing>
        <wp:anchor distT="0" distB="0" distL="114300" distR="114300" simplePos="0" relativeHeight="251658240" behindDoc="0" locked="0" layoutInCell="1" allowOverlap="1" wp14:anchorId="5811B83B" wp14:editId="3F64DB83">
          <wp:simplePos x="0" y="0"/>
          <wp:positionH relativeFrom="column">
            <wp:posOffset>3698875</wp:posOffset>
          </wp:positionH>
          <wp:positionV relativeFrom="page">
            <wp:posOffset>79375</wp:posOffset>
          </wp:positionV>
          <wp:extent cx="3186000" cy="1170000"/>
          <wp:effectExtent l="0" t="0" r="0" b="0"/>
          <wp:wrapNone/>
          <wp:docPr id="621192747" name="Picture 1" descr="A group of squares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92747" name="Picture 1" descr="A group of squares on a white background&#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3186000" cy="117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A22F2" w14:textId="77777777" w:rsidR="00A06961" w:rsidRDefault="00A06961">
    <w:pPr>
      <w:pStyle w:val="Header"/>
    </w:pPr>
    <w:r>
      <w:rPr>
        <w:noProof/>
      </w:rPr>
      <w:drawing>
        <wp:inline distT="0" distB="0" distL="0" distR="0" wp14:anchorId="6F2DF57C" wp14:editId="512F92A7">
          <wp:extent cx="1917700" cy="609600"/>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770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FF7E1F64"/>
    <w:lvl w:ilvl="0">
      <w:start w:val="1"/>
      <w:numFmt w:val="decimal"/>
      <w:pStyle w:val="ListNumber"/>
      <w:lvlText w:val="%1."/>
      <w:lvlJc w:val="left"/>
      <w:pPr>
        <w:tabs>
          <w:tab w:val="num" w:pos="360"/>
        </w:tabs>
        <w:ind w:left="360" w:hanging="360"/>
      </w:pPr>
      <w:rPr>
        <w:rFonts w:hint="default"/>
        <w:color w:val="FF6E3B"/>
      </w:rPr>
    </w:lvl>
  </w:abstractNum>
  <w:abstractNum w:abstractNumId="1" w15:restartNumberingAfterBreak="0">
    <w:nsid w:val="FFFFFF89"/>
    <w:multiLevelType w:val="singleLevel"/>
    <w:tmpl w:val="365609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053A7E"/>
    <w:multiLevelType w:val="hybridMultilevel"/>
    <w:tmpl w:val="C08E8E10"/>
    <w:lvl w:ilvl="0" w:tplc="FFFFFFFF">
      <w:start w:val="1"/>
      <w:numFmt w:val="lowerLetter"/>
      <w:lvlText w:val="%1)"/>
      <w:lvlJc w:val="left"/>
      <w:pPr>
        <w:ind w:left="720" w:hanging="360"/>
      </w:pPr>
    </w:lvl>
    <w:lvl w:ilvl="1" w:tplc="84BCA008">
      <w:start w:val="1"/>
      <w:numFmt w:val="lowerRoman"/>
      <w:lvlText w:val="%2."/>
      <w:lvlJc w:val="right"/>
      <w:pPr>
        <w:ind w:left="1440" w:hanging="360"/>
      </w:pPr>
      <w:rPr>
        <w:color w:val="FF6D3A"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0E7043"/>
    <w:multiLevelType w:val="hybridMultilevel"/>
    <w:tmpl w:val="2C4E2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370177A"/>
    <w:multiLevelType w:val="hybridMultilevel"/>
    <w:tmpl w:val="98660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1D5F14"/>
    <w:multiLevelType w:val="hybridMultilevel"/>
    <w:tmpl w:val="9C92F698"/>
    <w:lvl w:ilvl="0" w:tplc="277C3D58">
      <w:start w:val="1"/>
      <w:numFmt w:val="bullet"/>
      <w:pStyle w:val="CPEList-Bullets"/>
      <w:lvlText w:val=""/>
      <w:lvlJc w:val="left"/>
      <w:pPr>
        <w:ind w:left="227" w:hanging="227"/>
      </w:pPr>
      <w:rPr>
        <w:rFonts w:ascii="Wingdings" w:hAnsi="Wingdings" w:hint="default"/>
        <w:color w:val="FF6E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D3B04E1"/>
    <w:multiLevelType w:val="hybridMultilevel"/>
    <w:tmpl w:val="57720C9C"/>
    <w:lvl w:ilvl="0" w:tplc="4E02085E">
      <w:start w:val="1"/>
      <w:numFmt w:val="bullet"/>
      <w:lvlText w:val=""/>
      <w:lvlJc w:val="left"/>
      <w:pPr>
        <w:ind w:left="720" w:hanging="360"/>
      </w:pPr>
      <w:rPr>
        <w:rFonts w:ascii="Wingdings" w:hAnsi="Wingdings" w:hint="default"/>
        <w:color w:val="FF6D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0653C9"/>
    <w:multiLevelType w:val="hybridMultilevel"/>
    <w:tmpl w:val="53C4178C"/>
    <w:lvl w:ilvl="0" w:tplc="4E02085E">
      <w:start w:val="1"/>
      <w:numFmt w:val="bullet"/>
      <w:lvlText w:val=""/>
      <w:lvlJc w:val="left"/>
      <w:pPr>
        <w:ind w:left="720" w:hanging="360"/>
      </w:pPr>
      <w:rPr>
        <w:rFonts w:ascii="Wingdings" w:hAnsi="Wingdings" w:hint="default"/>
        <w:color w:val="FF6D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8371F"/>
    <w:multiLevelType w:val="multilevel"/>
    <w:tmpl w:val="6E96F184"/>
    <w:styleLink w:val="CurrentList1"/>
    <w:lvl w:ilvl="0">
      <w:start w:val="1"/>
      <w:numFmt w:val="bullet"/>
      <w:lvlText w:val=""/>
      <w:lvlJc w:val="left"/>
      <w:pPr>
        <w:ind w:left="227" w:hanging="227"/>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37087178"/>
    <w:multiLevelType w:val="multilevel"/>
    <w:tmpl w:val="EB4A1864"/>
    <w:styleLink w:val="CurrentList2"/>
    <w:lvl w:ilvl="0">
      <w:start w:val="1"/>
      <w:numFmt w:val="bullet"/>
      <w:lvlText w:val=""/>
      <w:lvlJc w:val="left"/>
      <w:pPr>
        <w:ind w:left="227" w:hanging="227"/>
      </w:pPr>
      <w:rPr>
        <w:rFonts w:ascii="Wingdings" w:hAnsi="Wingdings" w:hint="default"/>
        <w:u w:color="FF6E3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372C478B"/>
    <w:multiLevelType w:val="hybridMultilevel"/>
    <w:tmpl w:val="0C7414E0"/>
    <w:lvl w:ilvl="0" w:tplc="23E4478A">
      <w:start w:val="4"/>
      <w:numFmt w:val="bullet"/>
      <w:lvlText w:val="-"/>
      <w:lvlJc w:val="left"/>
      <w:pPr>
        <w:ind w:left="720" w:hanging="360"/>
      </w:pPr>
      <w:rPr>
        <w:rFonts w:ascii="DM Sans" w:eastAsiaTheme="minorHAnsi" w:hAnsi="DM San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C3125A"/>
    <w:multiLevelType w:val="hybridMultilevel"/>
    <w:tmpl w:val="C10A48AE"/>
    <w:lvl w:ilvl="0" w:tplc="C374E548">
      <w:start w:val="1"/>
      <w:numFmt w:val="lowerLetter"/>
      <w:lvlText w:val="%1)"/>
      <w:lvlJc w:val="left"/>
      <w:pPr>
        <w:ind w:left="720" w:hanging="360"/>
      </w:pPr>
      <w:rPr>
        <w:color w:val="FF6D3A" w:themeColor="accen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9F3784"/>
    <w:multiLevelType w:val="hybridMultilevel"/>
    <w:tmpl w:val="DBAE5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B967388"/>
    <w:multiLevelType w:val="hybridMultilevel"/>
    <w:tmpl w:val="0A220A4E"/>
    <w:lvl w:ilvl="0" w:tplc="4E02085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EDD4876"/>
    <w:multiLevelType w:val="hybridMultilevel"/>
    <w:tmpl w:val="00A86782"/>
    <w:lvl w:ilvl="0" w:tplc="4E02085E">
      <w:start w:val="1"/>
      <w:numFmt w:val="bullet"/>
      <w:lvlText w:val=""/>
      <w:lvlJc w:val="left"/>
      <w:pPr>
        <w:ind w:left="6" w:hanging="360"/>
      </w:pPr>
      <w:rPr>
        <w:rFonts w:ascii="Wingdings" w:hAnsi="Wingdings" w:hint="default"/>
        <w:color w:val="FF6D3A"/>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num w:numId="1" w16cid:durableId="1037311691">
    <w:abstractNumId w:val="1"/>
  </w:num>
  <w:num w:numId="2" w16cid:durableId="1241326829">
    <w:abstractNumId w:val="0"/>
  </w:num>
  <w:num w:numId="3" w16cid:durableId="1484003500">
    <w:abstractNumId w:val="5"/>
  </w:num>
  <w:num w:numId="4" w16cid:durableId="1777670013">
    <w:abstractNumId w:val="8"/>
  </w:num>
  <w:num w:numId="5" w16cid:durableId="1190334263">
    <w:abstractNumId w:val="9"/>
  </w:num>
  <w:num w:numId="6" w16cid:durableId="1768622347">
    <w:abstractNumId w:val="6"/>
  </w:num>
  <w:num w:numId="7" w16cid:durableId="777523899">
    <w:abstractNumId w:val="14"/>
  </w:num>
  <w:num w:numId="8" w16cid:durableId="187989084">
    <w:abstractNumId w:val="7"/>
  </w:num>
  <w:num w:numId="9" w16cid:durableId="1694112184">
    <w:abstractNumId w:val="13"/>
  </w:num>
  <w:num w:numId="10" w16cid:durableId="1336612956">
    <w:abstractNumId w:val="11"/>
  </w:num>
  <w:num w:numId="11" w16cid:durableId="815759194">
    <w:abstractNumId w:val="2"/>
  </w:num>
  <w:num w:numId="12" w16cid:durableId="1326277478">
    <w:abstractNumId w:val="3"/>
  </w:num>
  <w:num w:numId="13" w16cid:durableId="789053606">
    <w:abstractNumId w:val="4"/>
  </w:num>
  <w:num w:numId="14" w16cid:durableId="1832673640">
    <w:abstractNumId w:val="10"/>
  </w:num>
  <w:num w:numId="15" w16cid:durableId="10947258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D12"/>
    <w:rsid w:val="00003ED9"/>
    <w:rsid w:val="00011577"/>
    <w:rsid w:val="00025636"/>
    <w:rsid w:val="00043D85"/>
    <w:rsid w:val="000B5F40"/>
    <w:rsid w:val="000D423E"/>
    <w:rsid w:val="000D4ADA"/>
    <w:rsid w:val="000F42C1"/>
    <w:rsid w:val="0011715D"/>
    <w:rsid w:val="00142846"/>
    <w:rsid w:val="00142F9A"/>
    <w:rsid w:val="00144C83"/>
    <w:rsid w:val="00147A4B"/>
    <w:rsid w:val="0016781F"/>
    <w:rsid w:val="001B18EA"/>
    <w:rsid w:val="001F2784"/>
    <w:rsid w:val="00200E5E"/>
    <w:rsid w:val="002154C2"/>
    <w:rsid w:val="00223C88"/>
    <w:rsid w:val="002765A8"/>
    <w:rsid w:val="0028295A"/>
    <w:rsid w:val="0029378A"/>
    <w:rsid w:val="002A7BD3"/>
    <w:rsid w:val="002C51E8"/>
    <w:rsid w:val="002E1ACD"/>
    <w:rsid w:val="002E611D"/>
    <w:rsid w:val="002F6DD0"/>
    <w:rsid w:val="003025D1"/>
    <w:rsid w:val="0030587C"/>
    <w:rsid w:val="0031419F"/>
    <w:rsid w:val="003166A5"/>
    <w:rsid w:val="00325DE9"/>
    <w:rsid w:val="0032645E"/>
    <w:rsid w:val="00352C36"/>
    <w:rsid w:val="00390EEF"/>
    <w:rsid w:val="003C5AAF"/>
    <w:rsid w:val="003D3DAE"/>
    <w:rsid w:val="003D4534"/>
    <w:rsid w:val="00402520"/>
    <w:rsid w:val="00416918"/>
    <w:rsid w:val="00423239"/>
    <w:rsid w:val="0044019D"/>
    <w:rsid w:val="00454680"/>
    <w:rsid w:val="00455380"/>
    <w:rsid w:val="004739DA"/>
    <w:rsid w:val="0047521E"/>
    <w:rsid w:val="004A5D3B"/>
    <w:rsid w:val="004A5DAD"/>
    <w:rsid w:val="004E00C2"/>
    <w:rsid w:val="004E20F8"/>
    <w:rsid w:val="004F2FDF"/>
    <w:rsid w:val="00501B6C"/>
    <w:rsid w:val="00502A45"/>
    <w:rsid w:val="0053431F"/>
    <w:rsid w:val="00554836"/>
    <w:rsid w:val="00594677"/>
    <w:rsid w:val="00596E83"/>
    <w:rsid w:val="005A26E7"/>
    <w:rsid w:val="005C3ED7"/>
    <w:rsid w:val="005D2F8B"/>
    <w:rsid w:val="005D7708"/>
    <w:rsid w:val="005E05DE"/>
    <w:rsid w:val="005F03FB"/>
    <w:rsid w:val="005F1BDB"/>
    <w:rsid w:val="006047B6"/>
    <w:rsid w:val="00605E19"/>
    <w:rsid w:val="00625A69"/>
    <w:rsid w:val="00630E66"/>
    <w:rsid w:val="006348A0"/>
    <w:rsid w:val="0068610B"/>
    <w:rsid w:val="006E38B6"/>
    <w:rsid w:val="006F6E72"/>
    <w:rsid w:val="00701376"/>
    <w:rsid w:val="007147FF"/>
    <w:rsid w:val="007157EE"/>
    <w:rsid w:val="00715AB3"/>
    <w:rsid w:val="00720FC5"/>
    <w:rsid w:val="00721E34"/>
    <w:rsid w:val="00737119"/>
    <w:rsid w:val="00737A4D"/>
    <w:rsid w:val="00766C75"/>
    <w:rsid w:val="007707C5"/>
    <w:rsid w:val="00792A9B"/>
    <w:rsid w:val="007B377A"/>
    <w:rsid w:val="007C15A6"/>
    <w:rsid w:val="007C2878"/>
    <w:rsid w:val="007C6669"/>
    <w:rsid w:val="007D591A"/>
    <w:rsid w:val="007E15AE"/>
    <w:rsid w:val="008166D8"/>
    <w:rsid w:val="00830654"/>
    <w:rsid w:val="008359FA"/>
    <w:rsid w:val="008463CD"/>
    <w:rsid w:val="0085104A"/>
    <w:rsid w:val="0087477A"/>
    <w:rsid w:val="008B60D2"/>
    <w:rsid w:val="008E1BDF"/>
    <w:rsid w:val="008E30FC"/>
    <w:rsid w:val="008F4E48"/>
    <w:rsid w:val="00947383"/>
    <w:rsid w:val="00956968"/>
    <w:rsid w:val="00964EA6"/>
    <w:rsid w:val="009778F0"/>
    <w:rsid w:val="00987557"/>
    <w:rsid w:val="009C7E6C"/>
    <w:rsid w:val="009D07D6"/>
    <w:rsid w:val="009E349E"/>
    <w:rsid w:val="009E5B04"/>
    <w:rsid w:val="009E6CF2"/>
    <w:rsid w:val="00A06961"/>
    <w:rsid w:val="00A12466"/>
    <w:rsid w:val="00A304AB"/>
    <w:rsid w:val="00A317DF"/>
    <w:rsid w:val="00A36F03"/>
    <w:rsid w:val="00AA4606"/>
    <w:rsid w:val="00AB29AD"/>
    <w:rsid w:val="00AD565F"/>
    <w:rsid w:val="00AF5F23"/>
    <w:rsid w:val="00B15D8F"/>
    <w:rsid w:val="00B27A94"/>
    <w:rsid w:val="00B31351"/>
    <w:rsid w:val="00B800CB"/>
    <w:rsid w:val="00B82DE6"/>
    <w:rsid w:val="00BC24DF"/>
    <w:rsid w:val="00BE038B"/>
    <w:rsid w:val="00C22C5E"/>
    <w:rsid w:val="00CD20A4"/>
    <w:rsid w:val="00CD5B44"/>
    <w:rsid w:val="00D30FBF"/>
    <w:rsid w:val="00D36922"/>
    <w:rsid w:val="00D37431"/>
    <w:rsid w:val="00D728CB"/>
    <w:rsid w:val="00DA277B"/>
    <w:rsid w:val="00DB51B4"/>
    <w:rsid w:val="00E25D12"/>
    <w:rsid w:val="00E338D7"/>
    <w:rsid w:val="00E55800"/>
    <w:rsid w:val="00E56E66"/>
    <w:rsid w:val="00E6072D"/>
    <w:rsid w:val="00E71B4A"/>
    <w:rsid w:val="00E8450E"/>
    <w:rsid w:val="00EA7187"/>
    <w:rsid w:val="00EC094A"/>
    <w:rsid w:val="00ED6EA3"/>
    <w:rsid w:val="00EE180C"/>
    <w:rsid w:val="00F22452"/>
    <w:rsid w:val="00F560D8"/>
    <w:rsid w:val="00F862D9"/>
    <w:rsid w:val="00F92DE0"/>
    <w:rsid w:val="00FB7AB1"/>
    <w:rsid w:val="00FD534A"/>
    <w:rsid w:val="00FF4DB3"/>
    <w:rsid w:val="00FF5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DCA3E"/>
  <w15:chartTrackingRefBased/>
  <w15:docId w15:val="{1885B99F-5486-46AD-A61D-E29C058CA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D12"/>
    <w:pPr>
      <w:spacing w:after="160" w:line="259" w:lineRule="auto"/>
    </w:pPr>
    <w:rPr>
      <w:kern w:val="2"/>
      <w:sz w:val="22"/>
      <w:szCs w:val="22"/>
      <w14:ligatures w14:val="standardContextual"/>
    </w:rPr>
  </w:style>
  <w:style w:type="paragraph" w:styleId="Heading2">
    <w:name w:val="heading 2"/>
    <w:basedOn w:val="Normal"/>
    <w:next w:val="Normal"/>
    <w:link w:val="Heading2Char"/>
    <w:uiPriority w:val="9"/>
    <w:unhideWhenUsed/>
    <w:qFormat/>
    <w:rsid w:val="00987557"/>
    <w:pPr>
      <w:keepNext/>
      <w:keepLines/>
      <w:spacing w:before="40" w:after="0"/>
      <w:outlineLvl w:val="1"/>
    </w:pPr>
    <w:rPr>
      <w:rFonts w:asciiTheme="majorHAnsi" w:eastAsiaTheme="majorEastAsia" w:hAnsiTheme="majorHAnsi" w:cstheme="majorBidi"/>
      <w:color w:val="EA3C00" w:themeColor="accent1" w:themeShade="BF"/>
      <w:sz w:val="26"/>
      <w:szCs w:val="26"/>
    </w:rPr>
  </w:style>
  <w:style w:type="paragraph" w:styleId="Heading3">
    <w:name w:val="heading 3"/>
    <w:basedOn w:val="Normal"/>
    <w:next w:val="Normal"/>
    <w:link w:val="Heading3Char"/>
    <w:uiPriority w:val="9"/>
    <w:semiHidden/>
    <w:unhideWhenUsed/>
    <w:qFormat/>
    <w:rsid w:val="00BE038B"/>
    <w:pPr>
      <w:keepNext/>
      <w:keepLines/>
      <w:spacing w:before="40" w:after="0"/>
      <w:outlineLvl w:val="2"/>
    </w:pPr>
    <w:rPr>
      <w:rFonts w:asciiTheme="majorHAnsi" w:eastAsiaTheme="majorEastAsia" w:hAnsiTheme="majorHAnsi" w:cstheme="majorBidi"/>
      <w:color w:val="9B280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DD0"/>
    <w:pPr>
      <w:tabs>
        <w:tab w:val="center" w:pos="4513"/>
        <w:tab w:val="right" w:pos="9026"/>
      </w:tabs>
    </w:pPr>
  </w:style>
  <w:style w:type="character" w:customStyle="1" w:styleId="HeaderChar">
    <w:name w:val="Header Char"/>
    <w:basedOn w:val="DefaultParagraphFont"/>
    <w:link w:val="Header"/>
    <w:uiPriority w:val="99"/>
    <w:rsid w:val="002F6DD0"/>
    <w:rPr>
      <w:rFonts w:eastAsiaTheme="minorEastAsia"/>
    </w:rPr>
  </w:style>
  <w:style w:type="paragraph" w:styleId="Footer">
    <w:name w:val="footer"/>
    <w:basedOn w:val="Normal"/>
    <w:link w:val="FooterChar"/>
    <w:uiPriority w:val="99"/>
    <w:unhideWhenUsed/>
    <w:rsid w:val="002F6DD0"/>
    <w:pPr>
      <w:tabs>
        <w:tab w:val="center" w:pos="4513"/>
        <w:tab w:val="right" w:pos="9026"/>
      </w:tabs>
    </w:pPr>
  </w:style>
  <w:style w:type="character" w:customStyle="1" w:styleId="FooterChar">
    <w:name w:val="Footer Char"/>
    <w:basedOn w:val="DefaultParagraphFont"/>
    <w:link w:val="Footer"/>
    <w:uiPriority w:val="99"/>
    <w:rsid w:val="002F6DD0"/>
    <w:rPr>
      <w:rFonts w:eastAsiaTheme="minorEastAsia"/>
    </w:rPr>
  </w:style>
  <w:style w:type="paragraph" w:styleId="NormalWeb">
    <w:name w:val="Normal (Web)"/>
    <w:basedOn w:val="Normal"/>
    <w:uiPriority w:val="99"/>
    <w:unhideWhenUsed/>
    <w:rsid w:val="009E349E"/>
    <w:pPr>
      <w:spacing w:before="100" w:beforeAutospacing="1" w:after="100" w:afterAutospacing="1"/>
    </w:pPr>
    <w:rPr>
      <w:rFonts w:ascii="Times New Roman" w:eastAsia="Times New Roman" w:hAnsi="Times New Roman"/>
      <w:lang w:eastAsia="en-GB"/>
    </w:rPr>
  </w:style>
  <w:style w:type="paragraph" w:customStyle="1" w:styleId="NoParagraphStyle">
    <w:name w:val="[No Paragraph Style]"/>
    <w:rsid w:val="003C5AAF"/>
    <w:pPr>
      <w:autoSpaceDE w:val="0"/>
      <w:autoSpaceDN w:val="0"/>
      <w:adjustRightInd w:val="0"/>
      <w:spacing w:line="288" w:lineRule="auto"/>
      <w:textAlignment w:val="center"/>
    </w:pPr>
    <w:rPr>
      <w:rFonts w:ascii="Minion Pro" w:hAnsi="Minion Pro" w:cs="Minion Pro"/>
      <w:color w:val="000000"/>
    </w:rPr>
  </w:style>
  <w:style w:type="table" w:styleId="TableGrid">
    <w:name w:val="Table Grid"/>
    <w:basedOn w:val="TableNormal"/>
    <w:uiPriority w:val="39"/>
    <w:rsid w:val="00766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PE - Cover Title"/>
    <w:basedOn w:val="Normal"/>
    <w:next w:val="Normal"/>
    <w:link w:val="TitleChar"/>
    <w:uiPriority w:val="10"/>
    <w:qFormat/>
    <w:rsid w:val="00A12466"/>
    <w:pPr>
      <w:spacing w:after="0" w:line="192" w:lineRule="auto"/>
    </w:pPr>
    <w:rPr>
      <w:rFonts w:ascii="Mokoko Medium" w:hAnsi="Mokoko Medium" w:cs="Mokoko Medium"/>
      <w:b/>
      <w:bCs/>
      <w:sz w:val="116"/>
      <w:szCs w:val="116"/>
    </w:rPr>
  </w:style>
  <w:style w:type="character" w:customStyle="1" w:styleId="TitleChar">
    <w:name w:val="Title Char"/>
    <w:aliases w:val="CPE - Cover Title Char"/>
    <w:basedOn w:val="DefaultParagraphFont"/>
    <w:link w:val="Title"/>
    <w:uiPriority w:val="10"/>
    <w:rsid w:val="00A12466"/>
    <w:rPr>
      <w:rFonts w:ascii="Mokoko Medium" w:eastAsia="Calibri" w:hAnsi="Mokoko Medium" w:cs="Mokoko Medium"/>
      <w:b/>
      <w:bCs/>
      <w:color w:val="0F6B61"/>
      <w:sz w:val="116"/>
      <w:szCs w:val="116"/>
    </w:rPr>
  </w:style>
  <w:style w:type="paragraph" w:styleId="NoSpacing">
    <w:name w:val="No Spacing"/>
    <w:link w:val="NoSpacingChar"/>
    <w:uiPriority w:val="1"/>
    <w:qFormat/>
    <w:rsid w:val="005F1BDB"/>
    <w:rPr>
      <w:rFonts w:eastAsiaTheme="minorEastAsia"/>
      <w:sz w:val="22"/>
      <w:szCs w:val="22"/>
      <w:lang w:val="en-US" w:eastAsia="zh-CN"/>
    </w:rPr>
  </w:style>
  <w:style w:type="character" w:customStyle="1" w:styleId="NoSpacingChar">
    <w:name w:val="No Spacing Char"/>
    <w:basedOn w:val="DefaultParagraphFont"/>
    <w:link w:val="NoSpacing"/>
    <w:uiPriority w:val="1"/>
    <w:rsid w:val="005F1BDB"/>
    <w:rPr>
      <w:rFonts w:eastAsiaTheme="minorEastAsia"/>
      <w:sz w:val="22"/>
      <w:szCs w:val="22"/>
      <w:lang w:val="en-US" w:eastAsia="zh-CN"/>
    </w:rPr>
  </w:style>
  <w:style w:type="paragraph" w:styleId="BodyText">
    <w:name w:val="Body Text"/>
    <w:aliases w:val="CPE - Body Text"/>
    <w:basedOn w:val="Normal"/>
    <w:link w:val="BodyTextChar"/>
    <w:uiPriority w:val="99"/>
    <w:rsid w:val="00630E66"/>
    <w:pPr>
      <w:suppressAutoHyphens/>
      <w:autoSpaceDE w:val="0"/>
      <w:autoSpaceDN w:val="0"/>
      <w:adjustRightInd w:val="0"/>
      <w:spacing w:after="170"/>
      <w:textAlignment w:val="center"/>
    </w:pPr>
    <w:rPr>
      <w:rFonts w:cs="Azo Sans"/>
    </w:rPr>
  </w:style>
  <w:style w:type="paragraph" w:styleId="Subtitle">
    <w:name w:val="Subtitle"/>
    <w:basedOn w:val="Normal"/>
    <w:next w:val="Normal"/>
    <w:link w:val="SubtitleChar"/>
    <w:uiPriority w:val="11"/>
    <w:qFormat/>
    <w:rsid w:val="00987557"/>
    <w:rPr>
      <w:rFonts w:cs="Azo Sans"/>
      <w:b/>
      <w:bCs/>
      <w:color w:val="48D1BA" w:themeColor="background1"/>
      <w:spacing w:val="5"/>
      <w:sz w:val="26"/>
      <w:szCs w:val="26"/>
    </w:rPr>
  </w:style>
  <w:style w:type="character" w:customStyle="1" w:styleId="SubtitleChar">
    <w:name w:val="Subtitle Char"/>
    <w:basedOn w:val="DefaultParagraphFont"/>
    <w:link w:val="Subtitle"/>
    <w:uiPriority w:val="11"/>
    <w:rsid w:val="00987557"/>
    <w:rPr>
      <w:rFonts w:ascii="Azo Sans" w:hAnsi="Azo Sans" w:cs="Azo Sans"/>
      <w:b/>
      <w:bCs/>
      <w:color w:val="48D1BA" w:themeColor="background1"/>
      <w:spacing w:val="5"/>
      <w:sz w:val="26"/>
      <w:szCs w:val="26"/>
    </w:rPr>
  </w:style>
  <w:style w:type="character" w:customStyle="1" w:styleId="BodyTextChar">
    <w:name w:val="Body Text Char"/>
    <w:aliases w:val="CPE - Body Text Char"/>
    <w:basedOn w:val="DefaultParagraphFont"/>
    <w:link w:val="BodyText"/>
    <w:uiPriority w:val="99"/>
    <w:rsid w:val="00630E66"/>
    <w:rPr>
      <w:rFonts w:ascii="DM Sans" w:hAnsi="DM Sans" w:cs="Azo Sans"/>
      <w:color w:val="0F6B61"/>
      <w:sz w:val="22"/>
      <w:szCs w:val="22"/>
    </w:rPr>
  </w:style>
  <w:style w:type="paragraph" w:customStyle="1" w:styleId="CPE-Heading2">
    <w:name w:val="CPE - Heading 2"/>
    <w:basedOn w:val="BodyText"/>
    <w:uiPriority w:val="99"/>
    <w:rsid w:val="00454680"/>
    <w:pPr>
      <w:keepNext/>
      <w:spacing w:before="170"/>
    </w:pPr>
    <w:rPr>
      <w:b/>
      <w:bCs/>
      <w:sz w:val="26"/>
      <w:szCs w:val="26"/>
    </w:rPr>
  </w:style>
  <w:style w:type="paragraph" w:customStyle="1" w:styleId="CPE-Heading1">
    <w:name w:val="CPE - Heading 1"/>
    <w:basedOn w:val="CPE-Heading2"/>
    <w:uiPriority w:val="99"/>
    <w:rsid w:val="00454680"/>
    <w:pPr>
      <w:spacing w:before="454"/>
    </w:pPr>
    <w:rPr>
      <w:sz w:val="32"/>
      <w:szCs w:val="32"/>
    </w:rPr>
  </w:style>
  <w:style w:type="paragraph" w:customStyle="1" w:styleId="CPEList-Bullets">
    <w:name w:val="CPE List - Bullets"/>
    <w:basedOn w:val="ListBullet"/>
    <w:uiPriority w:val="99"/>
    <w:rsid w:val="00737119"/>
    <w:pPr>
      <w:numPr>
        <w:numId w:val="3"/>
      </w:numPr>
    </w:pPr>
  </w:style>
  <w:style w:type="paragraph" w:customStyle="1" w:styleId="Connect-LIst-Numered">
    <w:name w:val="Connect - LIst - Numered"/>
    <w:basedOn w:val="ListNumber"/>
    <w:uiPriority w:val="99"/>
    <w:rsid w:val="00630E66"/>
  </w:style>
  <w:style w:type="character" w:customStyle="1" w:styleId="CPE-Link">
    <w:name w:val="CPE - Link"/>
    <w:uiPriority w:val="99"/>
    <w:rsid w:val="004E20F8"/>
    <w:rPr>
      <w:b/>
      <w:color w:val="FF6E3B"/>
      <w:u w:val="thick"/>
    </w:rPr>
  </w:style>
  <w:style w:type="character" w:customStyle="1" w:styleId="CPE-Bold">
    <w:name w:val="CPE - Bold"/>
    <w:uiPriority w:val="99"/>
    <w:rsid w:val="00F560D8"/>
    <w:rPr>
      <w:b/>
      <w:bCs/>
    </w:rPr>
  </w:style>
  <w:style w:type="character" w:customStyle="1" w:styleId="Heading2Char">
    <w:name w:val="Heading 2 Char"/>
    <w:basedOn w:val="DefaultParagraphFont"/>
    <w:link w:val="Heading2"/>
    <w:uiPriority w:val="9"/>
    <w:rsid w:val="00987557"/>
    <w:rPr>
      <w:rFonts w:asciiTheme="majorHAnsi" w:eastAsiaTheme="majorEastAsia" w:hAnsiTheme="majorHAnsi" w:cstheme="majorBidi"/>
      <w:color w:val="EA3C00" w:themeColor="accent1" w:themeShade="BF"/>
      <w:sz w:val="26"/>
      <w:szCs w:val="26"/>
    </w:rPr>
  </w:style>
  <w:style w:type="paragraph" w:styleId="ListBullet">
    <w:name w:val="List Bullet"/>
    <w:basedOn w:val="Normal"/>
    <w:uiPriority w:val="99"/>
    <w:semiHidden/>
    <w:unhideWhenUsed/>
    <w:rsid w:val="00454680"/>
    <w:pPr>
      <w:numPr>
        <w:numId w:val="1"/>
      </w:numPr>
      <w:contextualSpacing/>
    </w:pPr>
  </w:style>
  <w:style w:type="paragraph" w:styleId="ListNumber">
    <w:name w:val="List Number"/>
    <w:aliases w:val="CPE - List Number"/>
    <w:basedOn w:val="Normal"/>
    <w:uiPriority w:val="99"/>
    <w:unhideWhenUsed/>
    <w:rsid w:val="00737119"/>
    <w:pPr>
      <w:numPr>
        <w:numId w:val="2"/>
      </w:numPr>
      <w:contextualSpacing/>
    </w:pPr>
  </w:style>
  <w:style w:type="paragraph" w:customStyle="1" w:styleId="CPE-SectionTitle">
    <w:name w:val="CPE - Section Title"/>
    <w:basedOn w:val="Normal"/>
    <w:qFormat/>
    <w:rsid w:val="007C6669"/>
    <w:pPr>
      <w:spacing w:before="800" w:after="800" w:line="264" w:lineRule="auto"/>
      <w:contextualSpacing/>
    </w:pPr>
    <w:rPr>
      <w:rFonts w:ascii="Mokoko Medium" w:hAnsi="Mokoko Medium" w:cs="Mokoko Medium"/>
      <w:sz w:val="72"/>
      <w:szCs w:val="72"/>
    </w:rPr>
  </w:style>
  <w:style w:type="paragraph" w:customStyle="1" w:styleId="CPE-SectionTitle-pagebreak">
    <w:name w:val="CPE - Section Title - page break"/>
    <w:basedOn w:val="CPE-SectionTitle"/>
    <w:qFormat/>
    <w:rsid w:val="007C15A6"/>
    <w:pPr>
      <w:pageBreakBefore/>
    </w:pPr>
  </w:style>
  <w:style w:type="paragraph" w:customStyle="1" w:styleId="CPE-SectionHeading">
    <w:name w:val="CPE - Section Heading"/>
    <w:basedOn w:val="CPE-SectionTitle"/>
    <w:qFormat/>
    <w:rsid w:val="00E338D7"/>
    <w:pPr>
      <w:spacing w:before="600" w:after="300"/>
    </w:pPr>
    <w:rPr>
      <w:sz w:val="44"/>
      <w:szCs w:val="44"/>
    </w:rPr>
  </w:style>
  <w:style w:type="numbering" w:customStyle="1" w:styleId="CurrentList1">
    <w:name w:val="Current List1"/>
    <w:uiPriority w:val="99"/>
    <w:rsid w:val="00737119"/>
    <w:pPr>
      <w:numPr>
        <w:numId w:val="4"/>
      </w:numPr>
    </w:pPr>
  </w:style>
  <w:style w:type="numbering" w:customStyle="1" w:styleId="CurrentList2">
    <w:name w:val="Current List2"/>
    <w:uiPriority w:val="99"/>
    <w:rsid w:val="00737119"/>
    <w:pPr>
      <w:numPr>
        <w:numId w:val="5"/>
      </w:numPr>
    </w:pPr>
  </w:style>
  <w:style w:type="paragraph" w:styleId="ListParagraph">
    <w:name w:val="List Paragraph"/>
    <w:basedOn w:val="Normal"/>
    <w:uiPriority w:val="34"/>
    <w:qFormat/>
    <w:rsid w:val="00E25D12"/>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customStyle="1" w:styleId="Default">
    <w:name w:val="Default"/>
    <w:rsid w:val="00DB51B4"/>
    <w:pPr>
      <w:autoSpaceDE w:val="0"/>
      <w:autoSpaceDN w:val="0"/>
      <w:adjustRightInd w:val="0"/>
    </w:pPr>
    <w:rPr>
      <w:rFonts w:ascii="Calibri" w:hAnsi="Calibri" w:cs="Calibri"/>
      <w:color w:val="000000"/>
    </w:rPr>
  </w:style>
  <w:style w:type="character" w:customStyle="1" w:styleId="Heading3Char">
    <w:name w:val="Heading 3 Char"/>
    <w:basedOn w:val="DefaultParagraphFont"/>
    <w:link w:val="Heading3"/>
    <w:uiPriority w:val="9"/>
    <w:semiHidden/>
    <w:rsid w:val="00BE038B"/>
    <w:rPr>
      <w:rFonts w:asciiTheme="majorHAnsi" w:eastAsiaTheme="majorEastAsia" w:hAnsiTheme="majorHAnsi" w:cstheme="majorBidi"/>
      <w:color w:val="9B2800" w:themeColor="accent1" w:themeShade="7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69845">
      <w:bodyDiv w:val="1"/>
      <w:marLeft w:val="0"/>
      <w:marRight w:val="0"/>
      <w:marTop w:val="0"/>
      <w:marBottom w:val="0"/>
      <w:divBdr>
        <w:top w:val="none" w:sz="0" w:space="0" w:color="auto"/>
        <w:left w:val="none" w:sz="0" w:space="0" w:color="auto"/>
        <w:bottom w:val="none" w:sz="0" w:space="0" w:color="auto"/>
        <w:right w:val="none" w:sz="0" w:space="0" w:color="auto"/>
      </w:divBdr>
    </w:div>
    <w:div w:id="355690515">
      <w:bodyDiv w:val="1"/>
      <w:marLeft w:val="0"/>
      <w:marRight w:val="0"/>
      <w:marTop w:val="0"/>
      <w:marBottom w:val="0"/>
      <w:divBdr>
        <w:top w:val="none" w:sz="0" w:space="0" w:color="auto"/>
        <w:left w:val="none" w:sz="0" w:space="0" w:color="auto"/>
        <w:bottom w:val="none" w:sz="0" w:space="0" w:color="auto"/>
        <w:right w:val="none" w:sz="0" w:space="0" w:color="auto"/>
      </w:divBdr>
    </w:div>
    <w:div w:id="472914038">
      <w:bodyDiv w:val="1"/>
      <w:marLeft w:val="0"/>
      <w:marRight w:val="0"/>
      <w:marTop w:val="0"/>
      <w:marBottom w:val="0"/>
      <w:divBdr>
        <w:top w:val="none" w:sz="0" w:space="0" w:color="auto"/>
        <w:left w:val="none" w:sz="0" w:space="0" w:color="auto"/>
        <w:bottom w:val="none" w:sz="0" w:space="0" w:color="auto"/>
        <w:right w:val="none" w:sz="0" w:space="0" w:color="auto"/>
      </w:divBdr>
    </w:div>
    <w:div w:id="940533197">
      <w:bodyDiv w:val="1"/>
      <w:marLeft w:val="0"/>
      <w:marRight w:val="0"/>
      <w:marTop w:val="0"/>
      <w:marBottom w:val="0"/>
      <w:divBdr>
        <w:top w:val="none" w:sz="0" w:space="0" w:color="auto"/>
        <w:left w:val="none" w:sz="0" w:space="0" w:color="auto"/>
        <w:bottom w:val="none" w:sz="0" w:space="0" w:color="auto"/>
        <w:right w:val="none" w:sz="0" w:space="0" w:color="auto"/>
      </w:divBdr>
    </w:div>
    <w:div w:id="1060861586">
      <w:bodyDiv w:val="1"/>
      <w:marLeft w:val="0"/>
      <w:marRight w:val="0"/>
      <w:marTop w:val="0"/>
      <w:marBottom w:val="0"/>
      <w:divBdr>
        <w:top w:val="none" w:sz="0" w:space="0" w:color="auto"/>
        <w:left w:val="none" w:sz="0" w:space="0" w:color="auto"/>
        <w:bottom w:val="none" w:sz="0" w:space="0" w:color="auto"/>
        <w:right w:val="none" w:sz="0" w:space="0" w:color="auto"/>
      </w:divBdr>
    </w:div>
    <w:div w:id="1153569640">
      <w:bodyDiv w:val="1"/>
      <w:marLeft w:val="0"/>
      <w:marRight w:val="0"/>
      <w:marTop w:val="0"/>
      <w:marBottom w:val="0"/>
      <w:divBdr>
        <w:top w:val="none" w:sz="0" w:space="0" w:color="auto"/>
        <w:left w:val="none" w:sz="0" w:space="0" w:color="auto"/>
        <w:bottom w:val="none" w:sz="0" w:space="0" w:color="auto"/>
        <w:right w:val="none" w:sz="0" w:space="0" w:color="auto"/>
      </w:divBdr>
    </w:div>
    <w:div w:id="1190684122">
      <w:bodyDiv w:val="1"/>
      <w:marLeft w:val="0"/>
      <w:marRight w:val="0"/>
      <w:marTop w:val="0"/>
      <w:marBottom w:val="0"/>
      <w:divBdr>
        <w:top w:val="none" w:sz="0" w:space="0" w:color="auto"/>
        <w:left w:val="none" w:sz="0" w:space="0" w:color="auto"/>
        <w:bottom w:val="none" w:sz="0" w:space="0" w:color="auto"/>
        <w:right w:val="none" w:sz="0" w:space="0" w:color="auto"/>
      </w:divBdr>
    </w:div>
    <w:div w:id="1357924168">
      <w:bodyDiv w:val="1"/>
      <w:marLeft w:val="0"/>
      <w:marRight w:val="0"/>
      <w:marTop w:val="0"/>
      <w:marBottom w:val="0"/>
      <w:divBdr>
        <w:top w:val="none" w:sz="0" w:space="0" w:color="auto"/>
        <w:left w:val="none" w:sz="0" w:space="0" w:color="auto"/>
        <w:bottom w:val="none" w:sz="0" w:space="0" w:color="auto"/>
        <w:right w:val="none" w:sz="0" w:space="0" w:color="auto"/>
      </w:divBdr>
    </w:div>
    <w:div w:id="1579629315">
      <w:bodyDiv w:val="1"/>
      <w:marLeft w:val="0"/>
      <w:marRight w:val="0"/>
      <w:marTop w:val="0"/>
      <w:marBottom w:val="0"/>
      <w:divBdr>
        <w:top w:val="none" w:sz="0" w:space="0" w:color="auto"/>
        <w:left w:val="none" w:sz="0" w:space="0" w:color="auto"/>
        <w:bottom w:val="none" w:sz="0" w:space="0" w:color="auto"/>
        <w:right w:val="none" w:sz="0" w:space="0" w:color="auto"/>
      </w:divBdr>
    </w:div>
    <w:div w:id="166331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lynBeltran\Downloads\Document%20-%20Word%20template%20-%20Complex.dotx" TargetMode="External"/></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24024-02CA-5B48-94BD-C5B653728B12}">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Document - Word template - Complex</Template>
  <TotalTime>1</TotalTime>
  <Pages>3</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We’re all community pharmacy</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We’re all community pharmacy</dc:title>
  <dc:subject>1st June 2022</dc:subject>
  <dc:creator>Sharlyn Beltran</dc:creator>
  <cp:keywords/>
  <dc:description/>
  <cp:lastModifiedBy>PATEL, Hina (NHSPHARMACY)</cp:lastModifiedBy>
  <cp:revision>2</cp:revision>
  <cp:lastPrinted>2022-06-09T11:49:00Z</cp:lastPrinted>
  <dcterms:created xsi:type="dcterms:W3CDTF">2026-09-15T12:19:00Z</dcterms:created>
  <dcterms:modified xsi:type="dcterms:W3CDTF">2026-09-15T12:19:00Z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e155492e-4e15-400a-a939-050a96c652d1</vt:lpwstr>
  </property>
</Properties>
</file>