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F9145" w14:textId="77777777" w:rsidR="002F498B" w:rsidRDefault="00790BF6" w:rsidP="002F498B">
      <w:pPr>
        <w:spacing w:after="0" w:line="240" w:lineRule="auto"/>
        <w:jc w:val="center"/>
        <w:rPr>
          <w:rFonts w:asciiTheme="majorHAnsi" w:hAnsiTheme="majorHAnsi" w:cstheme="majorHAnsi"/>
          <w:b/>
          <w:sz w:val="28"/>
          <w:szCs w:val="28"/>
        </w:rPr>
      </w:pPr>
      <w:r w:rsidRPr="002F498B">
        <w:rPr>
          <w:rFonts w:asciiTheme="majorHAnsi" w:hAnsiTheme="majorHAnsi" w:cstheme="majorHAnsi"/>
          <w:b/>
          <w:color w:val="00A6A6"/>
          <w:sz w:val="28"/>
          <w:szCs w:val="28"/>
        </w:rPr>
        <w:t xml:space="preserve">COMMUNITY PHARMACY </w:t>
      </w:r>
      <w:proofErr w:type="gramStart"/>
      <w:r w:rsidRPr="002F498B">
        <w:rPr>
          <w:rFonts w:asciiTheme="majorHAnsi" w:hAnsiTheme="majorHAnsi" w:cstheme="majorHAnsi"/>
          <w:b/>
          <w:color w:val="00A6A6"/>
          <w:sz w:val="28"/>
          <w:szCs w:val="28"/>
        </w:rPr>
        <w:t>SOUTH WEST</w:t>
      </w:r>
      <w:proofErr w:type="gramEnd"/>
      <w:r w:rsidRPr="002F498B">
        <w:rPr>
          <w:rFonts w:asciiTheme="majorHAnsi" w:hAnsiTheme="majorHAnsi" w:cstheme="majorHAnsi"/>
          <w:b/>
          <w:color w:val="00A6A6"/>
          <w:sz w:val="28"/>
          <w:szCs w:val="28"/>
        </w:rPr>
        <w:t xml:space="preserve"> LONDON</w:t>
      </w:r>
      <w:r w:rsidR="002F498B" w:rsidRPr="002F498B">
        <w:rPr>
          <w:rFonts w:asciiTheme="majorHAnsi" w:hAnsiTheme="majorHAnsi" w:cstheme="majorHAnsi"/>
          <w:b/>
          <w:color w:val="00A6A6"/>
          <w:sz w:val="28"/>
          <w:szCs w:val="28"/>
        </w:rPr>
        <w:t xml:space="preserve">- </w:t>
      </w:r>
      <w:r w:rsidRPr="002F498B">
        <w:rPr>
          <w:rFonts w:asciiTheme="majorHAnsi" w:hAnsiTheme="majorHAnsi" w:cstheme="majorHAnsi"/>
          <w:b/>
          <w:sz w:val="28"/>
          <w:szCs w:val="28"/>
        </w:rPr>
        <w:t xml:space="preserve">Contractor Newsletter </w:t>
      </w:r>
    </w:p>
    <w:p w14:paraId="791D0743" w14:textId="03921C97" w:rsidR="00011412" w:rsidRPr="002F498B" w:rsidRDefault="00790BF6" w:rsidP="002F498B">
      <w:pPr>
        <w:spacing w:after="0" w:line="240" w:lineRule="auto"/>
        <w:jc w:val="center"/>
        <w:rPr>
          <w:rFonts w:asciiTheme="majorHAnsi" w:hAnsiTheme="majorHAnsi" w:cstheme="majorHAnsi"/>
          <w:b/>
          <w:sz w:val="28"/>
          <w:szCs w:val="28"/>
        </w:rPr>
      </w:pPr>
      <w:r w:rsidRPr="002F498B">
        <w:rPr>
          <w:rFonts w:asciiTheme="majorHAnsi" w:hAnsiTheme="majorHAnsi" w:cstheme="majorHAnsi"/>
          <w:b/>
          <w:sz w:val="28"/>
          <w:szCs w:val="28"/>
        </w:rPr>
        <w:t>September 2026</w:t>
      </w:r>
    </w:p>
    <w:p w14:paraId="3F61DEA0" w14:textId="723378FE" w:rsidR="00011412" w:rsidRPr="001C215E" w:rsidRDefault="00790BF6" w:rsidP="00B04D25">
      <w:pPr>
        <w:jc w:val="center"/>
        <w:rPr>
          <w:rFonts w:ascii="Calibri" w:hAnsi="Calibri" w:cs="Calibri"/>
          <w:sz w:val="22"/>
        </w:rPr>
      </w:pPr>
      <w:r w:rsidRPr="001C215E">
        <w:rPr>
          <w:rFonts w:ascii="Calibri" w:hAnsi="Calibri" w:cs="Calibri"/>
          <w:i/>
          <w:color w:val="555555"/>
          <w:sz w:val="22"/>
        </w:rPr>
        <w:t>Important messages to share with your pharmacy team and actions for the month ahead</w:t>
      </w:r>
    </w:p>
    <w:p w14:paraId="28A673BF" w14:textId="77777777" w:rsidR="00011412" w:rsidRPr="001C215E" w:rsidRDefault="00790BF6" w:rsidP="001C215E">
      <w:pPr>
        <w:pStyle w:val="BodyText"/>
        <w:spacing w:line="240" w:lineRule="auto"/>
        <w:rPr>
          <w:rFonts w:ascii="Calibri" w:hAnsi="Calibri" w:cs="Calibri"/>
          <w:sz w:val="22"/>
        </w:rPr>
      </w:pPr>
      <w:r w:rsidRPr="001C215E">
        <w:rPr>
          <w:rFonts w:ascii="Calibri" w:hAnsi="Calibri" w:cs="Calibri"/>
          <w:b/>
          <w:sz w:val="22"/>
        </w:rPr>
        <w:t>Dear Colleagues,</w:t>
      </w:r>
    </w:p>
    <w:p w14:paraId="14B33524" w14:textId="77777777" w:rsidR="00011412" w:rsidRDefault="00790BF6" w:rsidP="001C215E">
      <w:pPr>
        <w:pStyle w:val="BodyText"/>
        <w:spacing w:line="240" w:lineRule="auto"/>
        <w:rPr>
          <w:rFonts w:ascii="Calibri" w:hAnsi="Calibri" w:cs="Calibri"/>
          <w:sz w:val="22"/>
        </w:rPr>
      </w:pPr>
      <w:r w:rsidRPr="001C215E">
        <w:rPr>
          <w:rFonts w:ascii="Calibri" w:hAnsi="Calibri" w:cs="Calibri"/>
          <w:sz w:val="22"/>
        </w:rPr>
        <w:t>September is a major implementation month. The immediate priorities are RAVS, the revised blood pressure service, vaccination readiness, MenB activity and quarterly profile verification. Please brief the whole team, allocate owners for each action and retain evidence of completion.</w:t>
      </w:r>
    </w:p>
    <w:p w14:paraId="4E75FB85" w14:textId="6DE2C0F0" w:rsidR="00B06788" w:rsidRPr="000C2256" w:rsidRDefault="000C2256" w:rsidP="00652D7D">
      <w:pPr>
        <w:pStyle w:val="BodyText"/>
        <w:shd w:val="clear" w:color="auto" w:fill="C6D9F1" w:themeFill="text2" w:themeFillTint="33"/>
        <w:spacing w:line="240" w:lineRule="auto"/>
        <w:rPr>
          <w:rFonts w:ascii="Calibri" w:hAnsi="Calibri" w:cs="Calibri"/>
          <w:b/>
          <w:bCs/>
          <w:sz w:val="22"/>
        </w:rPr>
      </w:pPr>
      <w:r>
        <w:rPr>
          <w:rFonts w:ascii="Calibri" w:hAnsi="Calibri" w:cs="Calibri"/>
          <w:b/>
          <w:bCs/>
          <w:sz w:val="22"/>
        </w:rPr>
        <w:t>The next LPC AGM will be on 16</w:t>
      </w:r>
      <w:r w:rsidRPr="000C2256">
        <w:rPr>
          <w:rFonts w:ascii="Calibri" w:hAnsi="Calibri" w:cs="Calibri"/>
          <w:b/>
          <w:bCs/>
          <w:sz w:val="22"/>
          <w:vertAlign w:val="superscript"/>
        </w:rPr>
        <w:t>th</w:t>
      </w:r>
      <w:r>
        <w:rPr>
          <w:rFonts w:ascii="Calibri" w:hAnsi="Calibri" w:cs="Calibri"/>
          <w:b/>
          <w:bCs/>
          <w:sz w:val="22"/>
        </w:rPr>
        <w:t xml:space="preserve"> </w:t>
      </w:r>
      <w:r w:rsidR="00652D7D">
        <w:rPr>
          <w:rFonts w:ascii="Calibri" w:hAnsi="Calibri" w:cs="Calibri"/>
          <w:b/>
          <w:bCs/>
          <w:sz w:val="22"/>
        </w:rPr>
        <w:t>September at</w:t>
      </w:r>
      <w:r>
        <w:rPr>
          <w:rFonts w:ascii="Calibri" w:hAnsi="Calibri" w:cs="Calibri"/>
          <w:b/>
          <w:bCs/>
          <w:sz w:val="22"/>
        </w:rPr>
        <w:t xml:space="preserve"> 7.30pm as a </w:t>
      </w:r>
      <w:r w:rsidR="00C867DA">
        <w:rPr>
          <w:rFonts w:ascii="Calibri" w:hAnsi="Calibri" w:cs="Calibri"/>
          <w:b/>
          <w:bCs/>
          <w:sz w:val="22"/>
        </w:rPr>
        <w:t>virtual</w:t>
      </w:r>
      <w:r>
        <w:rPr>
          <w:rFonts w:ascii="Calibri" w:hAnsi="Calibri" w:cs="Calibri"/>
          <w:b/>
          <w:bCs/>
          <w:sz w:val="22"/>
        </w:rPr>
        <w:t xml:space="preserve"> </w:t>
      </w:r>
      <w:r w:rsidR="00C867DA">
        <w:rPr>
          <w:rFonts w:ascii="Calibri" w:hAnsi="Calibri" w:cs="Calibri"/>
          <w:b/>
          <w:bCs/>
          <w:sz w:val="22"/>
        </w:rPr>
        <w:t>meeting</w:t>
      </w:r>
      <w:r w:rsidR="00BD6373">
        <w:rPr>
          <w:rFonts w:ascii="Calibri" w:hAnsi="Calibri" w:cs="Calibri"/>
          <w:b/>
          <w:bCs/>
          <w:sz w:val="22"/>
        </w:rPr>
        <w:t>.</w:t>
      </w:r>
      <w:r w:rsidR="00C867DA">
        <w:rPr>
          <w:rFonts w:ascii="Calibri" w:hAnsi="Calibri" w:cs="Calibri"/>
          <w:b/>
          <w:bCs/>
          <w:sz w:val="22"/>
        </w:rPr>
        <w:t xml:space="preserve"> </w:t>
      </w:r>
      <w:r w:rsidR="00BD6373">
        <w:rPr>
          <w:rFonts w:ascii="Calibri" w:hAnsi="Calibri" w:cs="Calibri"/>
          <w:b/>
          <w:bCs/>
          <w:sz w:val="22"/>
        </w:rPr>
        <w:t>F</w:t>
      </w:r>
      <w:r w:rsidR="00C867DA">
        <w:rPr>
          <w:rFonts w:ascii="Calibri" w:hAnsi="Calibri" w:cs="Calibri"/>
          <w:b/>
          <w:bCs/>
          <w:sz w:val="22"/>
        </w:rPr>
        <w:t xml:space="preserve">or registration </w:t>
      </w:r>
      <w:r w:rsidR="00BD6373">
        <w:rPr>
          <w:rFonts w:ascii="Calibri" w:hAnsi="Calibri" w:cs="Calibri"/>
          <w:b/>
          <w:bCs/>
          <w:sz w:val="22"/>
        </w:rPr>
        <w:t>and details</w:t>
      </w:r>
      <w:r w:rsidR="00F45CF3">
        <w:rPr>
          <w:rFonts w:ascii="Calibri" w:hAnsi="Calibri" w:cs="Calibri"/>
          <w:b/>
          <w:bCs/>
          <w:sz w:val="22"/>
        </w:rPr>
        <w:t>,</w:t>
      </w:r>
      <w:r w:rsidR="00BD6373">
        <w:rPr>
          <w:rFonts w:ascii="Calibri" w:hAnsi="Calibri" w:cs="Calibri"/>
          <w:b/>
          <w:bCs/>
          <w:sz w:val="22"/>
        </w:rPr>
        <w:t xml:space="preserve"> please </w:t>
      </w:r>
      <w:r w:rsidR="00652D7D">
        <w:rPr>
          <w:rFonts w:ascii="Calibri" w:hAnsi="Calibri" w:cs="Calibri"/>
          <w:b/>
          <w:bCs/>
          <w:sz w:val="22"/>
        </w:rPr>
        <w:t xml:space="preserve">go </w:t>
      </w:r>
      <w:hyperlink r:id="rId8" w:history="1">
        <w:r w:rsidR="00652D7D" w:rsidRPr="00652D7D">
          <w:rPr>
            <w:rStyle w:val="Hyperlink"/>
            <w:rFonts w:ascii="Calibri" w:hAnsi="Calibri" w:cs="Calibri"/>
            <w:b/>
            <w:bCs/>
            <w:sz w:val="22"/>
          </w:rPr>
          <w:t>here</w:t>
        </w:r>
      </w:hyperlink>
      <w:r w:rsidR="00652D7D">
        <w:rPr>
          <w:rFonts w:ascii="Calibri" w:hAnsi="Calibri" w:cs="Calibri"/>
          <w:b/>
          <w:bCs/>
          <w:sz w:val="22"/>
        </w:rPr>
        <w:t xml:space="preserve">. </w:t>
      </w:r>
    </w:p>
    <w:p w14:paraId="3A0A55E2" w14:textId="77777777" w:rsidR="00011412" w:rsidRPr="001C215E" w:rsidRDefault="00790BF6">
      <w:pPr>
        <w:pStyle w:val="BodyText"/>
        <w:rPr>
          <w:rFonts w:ascii="Calibri" w:hAnsi="Calibri" w:cs="Calibri"/>
          <w:sz w:val="22"/>
        </w:rPr>
      </w:pPr>
      <w:r w:rsidRPr="001C215E">
        <w:rPr>
          <w:rFonts w:ascii="Calibri" w:hAnsi="Calibri" w:cs="Calibri"/>
          <w:b/>
          <w:sz w:val="22"/>
        </w:rPr>
        <w:t>Amit Patel</w:t>
      </w:r>
      <w:r w:rsidRPr="001C215E">
        <w:rPr>
          <w:rFonts w:ascii="Calibri" w:hAnsi="Calibri" w:cs="Calibri"/>
          <w:b/>
          <w:sz w:val="22"/>
        </w:rPr>
        <w:br/>
        <w:t xml:space="preserve">Chief Executive, Community Pharmacy </w:t>
      </w:r>
      <w:proofErr w:type="gramStart"/>
      <w:r w:rsidRPr="001C215E">
        <w:rPr>
          <w:rFonts w:ascii="Calibri" w:hAnsi="Calibri" w:cs="Calibri"/>
          <w:b/>
          <w:sz w:val="22"/>
        </w:rPr>
        <w:t>South West</w:t>
      </w:r>
      <w:proofErr w:type="gramEnd"/>
      <w:r w:rsidRPr="001C215E">
        <w:rPr>
          <w:rFonts w:ascii="Calibri" w:hAnsi="Calibri" w:cs="Calibri"/>
          <w:b/>
          <w:sz w:val="22"/>
        </w:rPr>
        <w:t xml:space="preserve"> London</w:t>
      </w:r>
    </w:p>
    <w:p w14:paraId="398D9498" w14:textId="77777777" w:rsidR="00011412" w:rsidRPr="001C215E" w:rsidRDefault="00790BF6">
      <w:pPr>
        <w:pStyle w:val="Heading1"/>
        <w:rPr>
          <w:rFonts w:ascii="Calibri" w:hAnsi="Calibri" w:cs="Calibri"/>
          <w:sz w:val="22"/>
          <w:szCs w:val="22"/>
        </w:rPr>
      </w:pPr>
      <w:r w:rsidRPr="001C215E">
        <w:rPr>
          <w:rFonts w:ascii="Calibri" w:hAnsi="Calibri" w:cs="Calibri"/>
          <w:sz w:val="22"/>
          <w:szCs w:val="22"/>
        </w:rPr>
        <w:t>1. LPC update and local priorities</w:t>
      </w:r>
    </w:p>
    <w:p w14:paraId="078A6EBA" w14:textId="77777777" w:rsidR="00011412" w:rsidRPr="001C215E" w:rsidRDefault="00790BF6">
      <w:pPr>
        <w:pStyle w:val="Heading2"/>
        <w:rPr>
          <w:rFonts w:ascii="Calibri" w:hAnsi="Calibri" w:cs="Calibri"/>
          <w:szCs w:val="22"/>
        </w:rPr>
      </w:pPr>
      <w:r w:rsidRPr="001C215E">
        <w:rPr>
          <w:rFonts w:ascii="Calibri" w:hAnsi="Calibri" w:cs="Calibri"/>
          <w:szCs w:val="22"/>
        </w:rPr>
        <w:t>1.1 Make national changes work locally</w:t>
      </w:r>
    </w:p>
    <w:p w14:paraId="64C69170" w14:textId="77777777" w:rsidR="00011412" w:rsidRPr="001C215E" w:rsidRDefault="00790BF6" w:rsidP="001C215E">
      <w:pPr>
        <w:pStyle w:val="BodyText"/>
        <w:spacing w:line="240" w:lineRule="auto"/>
        <w:rPr>
          <w:rFonts w:ascii="Calibri" w:hAnsi="Calibri" w:cs="Calibri"/>
          <w:sz w:val="22"/>
        </w:rPr>
      </w:pPr>
      <w:r w:rsidRPr="001C215E">
        <w:rPr>
          <w:rFonts w:ascii="Calibri" w:hAnsi="Calibri" w:cs="Calibri"/>
          <w:sz w:val="22"/>
        </w:rPr>
        <w:t>The LPC will continue to raise operational problems affecting SW London pharmacies with commissioners and system partners. Please report recurring issues with GP referrals, vaccination systems, medicines supply, waste collections or locally commissioned services. Specific examples, dates, screenshots and patient impact help us escalate effectively.</w:t>
      </w:r>
    </w:p>
    <w:tbl>
      <w:tblPr>
        <w:tblW w:w="0" w:type="auto"/>
        <w:jc w:val="center"/>
        <w:tblLayout w:type="fixed"/>
        <w:tblLook w:val="04A0" w:firstRow="1" w:lastRow="0" w:firstColumn="1" w:lastColumn="0" w:noHBand="0" w:noVBand="1"/>
      </w:tblPr>
      <w:tblGrid>
        <w:gridCol w:w="10037"/>
      </w:tblGrid>
      <w:tr w:rsidR="00011412" w:rsidRPr="001C215E" w14:paraId="54B2EAA2" w14:textId="77777777">
        <w:trPr>
          <w:cantSplit/>
          <w:jc w:val="center"/>
        </w:trPr>
        <w:tc>
          <w:tcPr>
            <w:tcW w:w="10037" w:type="dxa"/>
            <w:shd w:val="clear" w:color="auto" w:fill="FFF2CC"/>
            <w:tcMar>
              <w:top w:w="100" w:type="dxa"/>
              <w:left w:w="130" w:type="dxa"/>
              <w:bottom w:w="100" w:type="dxa"/>
              <w:right w:w="130" w:type="dxa"/>
            </w:tcMar>
          </w:tcPr>
          <w:p w14:paraId="30C6548C" w14:textId="77777777" w:rsidR="00011412" w:rsidRPr="001C215E" w:rsidRDefault="00790BF6" w:rsidP="001C215E">
            <w:pPr>
              <w:spacing w:after="0" w:line="240" w:lineRule="auto"/>
              <w:rPr>
                <w:rFonts w:ascii="Calibri" w:hAnsi="Calibri" w:cs="Calibri"/>
                <w:sz w:val="22"/>
              </w:rPr>
            </w:pPr>
            <w:r w:rsidRPr="001C215E">
              <w:rPr>
                <w:rFonts w:ascii="Calibri" w:hAnsi="Calibri" w:cs="Calibri"/>
                <w:b/>
                <w:color w:val="C00000"/>
                <w:sz w:val="22"/>
              </w:rPr>
              <w:t>ACTION FOR CONTRACTORS</w:t>
            </w:r>
          </w:p>
          <w:p w14:paraId="43A6570D" w14:textId="77777777" w:rsidR="00011412" w:rsidRPr="001C215E" w:rsidRDefault="00790BF6" w:rsidP="001C215E">
            <w:pPr>
              <w:spacing w:after="0" w:line="240" w:lineRule="auto"/>
              <w:ind w:left="259" w:hanging="202"/>
              <w:rPr>
                <w:rFonts w:ascii="Calibri" w:hAnsi="Calibri" w:cs="Calibri"/>
                <w:sz w:val="22"/>
              </w:rPr>
            </w:pPr>
            <w:r w:rsidRPr="001C215E">
              <w:rPr>
                <w:rFonts w:ascii="Calibri" w:hAnsi="Calibri" w:cs="Calibri"/>
                <w:sz w:val="22"/>
              </w:rPr>
              <w:t>-  Nominate a lead for each September priority and brief all relevant staff.</w:t>
            </w:r>
          </w:p>
          <w:p w14:paraId="5F665F8B" w14:textId="77777777" w:rsidR="00011412" w:rsidRPr="001C215E" w:rsidRDefault="00790BF6" w:rsidP="001C215E">
            <w:pPr>
              <w:spacing w:after="0" w:line="240" w:lineRule="auto"/>
              <w:ind w:left="259" w:hanging="202"/>
              <w:rPr>
                <w:rFonts w:ascii="Calibri" w:hAnsi="Calibri" w:cs="Calibri"/>
                <w:sz w:val="22"/>
              </w:rPr>
            </w:pPr>
            <w:r w:rsidRPr="001C215E">
              <w:rPr>
                <w:rFonts w:ascii="Calibri" w:hAnsi="Calibri" w:cs="Calibri"/>
                <w:sz w:val="22"/>
              </w:rPr>
              <w:t>-  Keep an evidence folder for SOP versions, staff briefings, profile checks and service records.</w:t>
            </w:r>
          </w:p>
          <w:p w14:paraId="756C3ED2" w14:textId="77777777" w:rsidR="00011412" w:rsidRPr="001C215E" w:rsidRDefault="00790BF6" w:rsidP="001C215E">
            <w:pPr>
              <w:spacing w:after="0" w:line="240" w:lineRule="auto"/>
              <w:ind w:left="259" w:hanging="202"/>
              <w:rPr>
                <w:rFonts w:ascii="Calibri" w:hAnsi="Calibri" w:cs="Calibri"/>
                <w:sz w:val="22"/>
              </w:rPr>
            </w:pPr>
            <w:r w:rsidRPr="001C215E">
              <w:rPr>
                <w:rFonts w:ascii="Calibri" w:hAnsi="Calibri" w:cs="Calibri"/>
                <w:sz w:val="22"/>
              </w:rPr>
              <w:t>-  Send material local implementation problems to the LPC rather than allowing them to remain isolated at pharmacy level.</w:t>
            </w:r>
          </w:p>
        </w:tc>
      </w:tr>
    </w:tbl>
    <w:p w14:paraId="2B5FC6C8" w14:textId="4A7730AD" w:rsidR="00011412" w:rsidRPr="001C215E" w:rsidRDefault="00790BF6">
      <w:pPr>
        <w:pStyle w:val="Heading1"/>
        <w:rPr>
          <w:rFonts w:ascii="Calibri" w:hAnsi="Calibri" w:cs="Calibri"/>
          <w:sz w:val="22"/>
          <w:szCs w:val="22"/>
        </w:rPr>
      </w:pPr>
      <w:r w:rsidRPr="001C215E">
        <w:rPr>
          <w:rFonts w:ascii="Calibri" w:hAnsi="Calibri" w:cs="Calibri"/>
          <w:sz w:val="22"/>
          <w:szCs w:val="22"/>
        </w:rPr>
        <w:t>2. National services update</w:t>
      </w:r>
      <w:r w:rsidR="0012271D">
        <w:rPr>
          <w:rFonts w:ascii="Calibri" w:hAnsi="Calibri" w:cs="Calibri"/>
          <w:sz w:val="22"/>
          <w:szCs w:val="22"/>
        </w:rPr>
        <w:t xml:space="preserve"> </w:t>
      </w:r>
      <w:r w:rsidR="00DD2B83">
        <w:rPr>
          <w:rFonts w:ascii="Calibri" w:hAnsi="Calibri" w:cs="Calibri"/>
          <w:sz w:val="22"/>
          <w:szCs w:val="22"/>
        </w:rPr>
        <w:t xml:space="preserve">(please see </w:t>
      </w:r>
      <w:hyperlink r:id="rId9" w:history="1">
        <w:r w:rsidR="00DD2B83" w:rsidRPr="00DD2B83">
          <w:rPr>
            <w:rStyle w:val="Hyperlink"/>
            <w:rFonts w:ascii="Calibri" w:hAnsi="Calibri" w:cs="Calibri"/>
            <w:sz w:val="22"/>
            <w:szCs w:val="22"/>
            <w:highlight w:val="green"/>
          </w:rPr>
          <w:t>attachment 1 tracker and key tasks</w:t>
        </w:r>
      </w:hyperlink>
      <w:r w:rsidR="00DD2B83">
        <w:rPr>
          <w:rFonts w:ascii="Calibri" w:hAnsi="Calibri" w:cs="Calibri"/>
          <w:sz w:val="22"/>
          <w:szCs w:val="22"/>
        </w:rPr>
        <w:t>)</w:t>
      </w:r>
    </w:p>
    <w:p w14:paraId="14599E55" w14:textId="77777777" w:rsidR="00011412" w:rsidRPr="001C215E" w:rsidRDefault="00790BF6">
      <w:pPr>
        <w:pStyle w:val="Heading2"/>
        <w:rPr>
          <w:rFonts w:ascii="Calibri" w:hAnsi="Calibri" w:cs="Calibri"/>
          <w:szCs w:val="22"/>
        </w:rPr>
      </w:pPr>
      <w:r w:rsidRPr="001C215E">
        <w:rPr>
          <w:rFonts w:ascii="Calibri" w:hAnsi="Calibri" w:cs="Calibri"/>
          <w:szCs w:val="22"/>
        </w:rPr>
        <w:t>2.1 RAVS becomes mandatory for all NHS vaccinations – 1 September</w:t>
      </w:r>
    </w:p>
    <w:p w14:paraId="4D1BD4C8" w14:textId="77777777" w:rsidR="00011412" w:rsidRPr="001C215E" w:rsidRDefault="00790BF6" w:rsidP="001C215E">
      <w:pPr>
        <w:pStyle w:val="BodyText"/>
        <w:spacing w:line="240" w:lineRule="auto"/>
        <w:rPr>
          <w:rFonts w:ascii="Calibri" w:hAnsi="Calibri" w:cs="Calibri"/>
          <w:sz w:val="22"/>
        </w:rPr>
      </w:pPr>
      <w:r w:rsidRPr="001C215E">
        <w:rPr>
          <w:rFonts w:ascii="Calibri" w:hAnsi="Calibri" w:cs="Calibri"/>
          <w:sz w:val="22"/>
        </w:rPr>
        <w:t>From 1 September 2026, every NHS vaccination delivered by a community pharmacy must be recorded in the Record a Vaccination Service (RAVS), either directly or through an approved pharmacy IT integration. Every pharmacy still needs a RAVS account.</w:t>
      </w:r>
    </w:p>
    <w:tbl>
      <w:tblPr>
        <w:tblW w:w="0" w:type="auto"/>
        <w:jc w:val="center"/>
        <w:tblLayout w:type="fixed"/>
        <w:tblLook w:val="04A0" w:firstRow="1" w:lastRow="0" w:firstColumn="1" w:lastColumn="0" w:noHBand="0" w:noVBand="1"/>
      </w:tblPr>
      <w:tblGrid>
        <w:gridCol w:w="10037"/>
      </w:tblGrid>
      <w:tr w:rsidR="00011412" w:rsidRPr="001C215E" w14:paraId="0E02BE38" w14:textId="77777777">
        <w:trPr>
          <w:cantSplit/>
          <w:jc w:val="center"/>
        </w:trPr>
        <w:tc>
          <w:tcPr>
            <w:tcW w:w="10037" w:type="dxa"/>
            <w:shd w:val="clear" w:color="auto" w:fill="FFF2CC"/>
            <w:tcMar>
              <w:top w:w="100" w:type="dxa"/>
              <w:left w:w="130" w:type="dxa"/>
              <w:bottom w:w="100" w:type="dxa"/>
              <w:right w:w="130" w:type="dxa"/>
            </w:tcMar>
          </w:tcPr>
          <w:p w14:paraId="3FBED572" w14:textId="77777777" w:rsidR="00011412" w:rsidRPr="001C215E" w:rsidRDefault="00790BF6" w:rsidP="001C215E">
            <w:pPr>
              <w:spacing w:after="0"/>
              <w:rPr>
                <w:rFonts w:ascii="Calibri" w:hAnsi="Calibri" w:cs="Calibri"/>
                <w:sz w:val="22"/>
              </w:rPr>
            </w:pPr>
            <w:r w:rsidRPr="001C215E">
              <w:rPr>
                <w:rFonts w:ascii="Calibri" w:hAnsi="Calibri" w:cs="Calibri"/>
                <w:b/>
                <w:color w:val="C00000"/>
                <w:sz w:val="22"/>
              </w:rPr>
              <w:t>ACTION FOR CONTRACTORS</w:t>
            </w:r>
          </w:p>
          <w:p w14:paraId="170F599F" w14:textId="77777777" w:rsidR="00011412" w:rsidRPr="001C215E" w:rsidRDefault="00790BF6" w:rsidP="001C215E">
            <w:pPr>
              <w:spacing w:after="0"/>
              <w:ind w:left="259" w:hanging="202"/>
              <w:rPr>
                <w:rFonts w:ascii="Calibri" w:hAnsi="Calibri" w:cs="Calibri"/>
                <w:sz w:val="22"/>
              </w:rPr>
            </w:pPr>
            <w:r w:rsidRPr="001C215E">
              <w:rPr>
                <w:rFonts w:ascii="Calibri" w:hAnsi="Calibri" w:cs="Calibri"/>
                <w:sz w:val="22"/>
              </w:rPr>
              <w:t>-  Confirm that all vaccinators and relevant team members can access RAVS.</w:t>
            </w:r>
          </w:p>
          <w:p w14:paraId="42EDEF1F" w14:textId="77777777" w:rsidR="00011412" w:rsidRPr="001C215E" w:rsidRDefault="00790BF6" w:rsidP="001C215E">
            <w:pPr>
              <w:spacing w:after="0"/>
              <w:ind w:left="259" w:hanging="202"/>
              <w:rPr>
                <w:rFonts w:ascii="Calibri" w:hAnsi="Calibri" w:cs="Calibri"/>
                <w:sz w:val="22"/>
              </w:rPr>
            </w:pPr>
            <w:r w:rsidRPr="001C215E">
              <w:rPr>
                <w:rFonts w:ascii="Calibri" w:hAnsi="Calibri" w:cs="Calibri"/>
                <w:sz w:val="22"/>
              </w:rPr>
              <w:t>-  Ask your IT supplier whether your system is integrated or whether you must use standalone RAVS.</w:t>
            </w:r>
          </w:p>
          <w:p w14:paraId="3CFB413E" w14:textId="77777777" w:rsidR="00011412" w:rsidRPr="001C215E" w:rsidRDefault="00790BF6" w:rsidP="001C215E">
            <w:pPr>
              <w:spacing w:after="0"/>
              <w:ind w:left="259" w:hanging="202"/>
              <w:rPr>
                <w:rFonts w:ascii="Calibri" w:hAnsi="Calibri" w:cs="Calibri"/>
                <w:sz w:val="22"/>
              </w:rPr>
            </w:pPr>
            <w:r w:rsidRPr="001C215E">
              <w:rPr>
                <w:rFonts w:ascii="Calibri" w:hAnsi="Calibri" w:cs="Calibri"/>
                <w:sz w:val="22"/>
              </w:rPr>
              <w:t>-  Test your workflow before the winter campaign and know how to obtain technical support.</w:t>
            </w:r>
          </w:p>
        </w:tc>
      </w:tr>
    </w:tbl>
    <w:p w14:paraId="1A4823E4" w14:textId="77777777" w:rsidR="00011412" w:rsidRPr="001C215E" w:rsidRDefault="00011412">
      <w:pPr>
        <w:spacing w:after="0"/>
        <w:rPr>
          <w:rFonts w:ascii="Calibri" w:hAnsi="Calibri" w:cs="Calibri"/>
          <w:sz w:val="22"/>
        </w:rPr>
      </w:pPr>
    </w:p>
    <w:p w14:paraId="5C95A87C"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10">
        <w:r w:rsidRPr="001C215E">
          <w:rPr>
            <w:rFonts w:ascii="Calibri" w:hAnsi="Calibri" w:cs="Calibri"/>
            <w:color w:val="1676A3"/>
            <w:sz w:val="22"/>
            <w:u w:val="single"/>
          </w:rPr>
          <w:t>CPE seasonal vaccination reminder</w:t>
        </w:r>
      </w:hyperlink>
    </w:p>
    <w:p w14:paraId="746D81E6"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11">
        <w:r w:rsidRPr="001C215E">
          <w:rPr>
            <w:rFonts w:ascii="Calibri" w:hAnsi="Calibri" w:cs="Calibri"/>
            <w:color w:val="1676A3"/>
            <w:sz w:val="22"/>
            <w:u w:val="single"/>
          </w:rPr>
          <w:t>RAVS service and access</w:t>
        </w:r>
      </w:hyperlink>
    </w:p>
    <w:p w14:paraId="281D4121" w14:textId="77777777" w:rsidR="00011412" w:rsidRPr="001C215E" w:rsidRDefault="00790BF6" w:rsidP="005748BD">
      <w:pPr>
        <w:pStyle w:val="Heading2"/>
        <w:spacing w:line="240" w:lineRule="auto"/>
        <w:rPr>
          <w:rFonts w:ascii="Calibri" w:hAnsi="Calibri" w:cs="Calibri"/>
          <w:szCs w:val="22"/>
        </w:rPr>
      </w:pPr>
      <w:r w:rsidRPr="001C215E">
        <w:rPr>
          <w:rFonts w:ascii="Calibri" w:hAnsi="Calibri" w:cs="Calibri"/>
          <w:szCs w:val="22"/>
        </w:rPr>
        <w:t>2.2 Adult and childhood flu: use the correct start dates</w:t>
      </w:r>
    </w:p>
    <w:p w14:paraId="05584A1C" w14:textId="77777777" w:rsidR="00011412" w:rsidRPr="001C215E" w:rsidRDefault="00790BF6" w:rsidP="005748BD">
      <w:pPr>
        <w:pStyle w:val="ListBullet"/>
        <w:spacing w:after="0" w:line="240" w:lineRule="auto"/>
        <w:rPr>
          <w:rFonts w:ascii="Calibri" w:hAnsi="Calibri" w:cs="Calibri"/>
          <w:sz w:val="22"/>
        </w:rPr>
      </w:pPr>
      <w:r w:rsidRPr="001C215E">
        <w:rPr>
          <w:rFonts w:ascii="Calibri" w:hAnsi="Calibri" w:cs="Calibri"/>
          <w:sz w:val="22"/>
        </w:rPr>
        <w:t>From 1 September: adult flu vaccination may start for pregnant women only.</w:t>
      </w:r>
    </w:p>
    <w:p w14:paraId="271FD3B7" w14:textId="77777777" w:rsidR="00011412" w:rsidRPr="001C215E" w:rsidRDefault="00790BF6" w:rsidP="005748BD">
      <w:pPr>
        <w:pStyle w:val="ListBullet"/>
        <w:spacing w:after="0" w:line="240" w:lineRule="auto"/>
        <w:rPr>
          <w:rFonts w:ascii="Calibri" w:hAnsi="Calibri" w:cs="Calibri"/>
          <w:sz w:val="22"/>
        </w:rPr>
      </w:pPr>
      <w:r w:rsidRPr="001C215E">
        <w:rPr>
          <w:rFonts w:ascii="Calibri" w:hAnsi="Calibri" w:cs="Calibri"/>
          <w:sz w:val="22"/>
        </w:rPr>
        <w:t>From 1 October: vaccination may start for all other eligible adult cohorts.</w:t>
      </w:r>
    </w:p>
    <w:p w14:paraId="0B09C829" w14:textId="77777777" w:rsidR="00011412" w:rsidRPr="001C215E" w:rsidRDefault="00790BF6" w:rsidP="005748BD">
      <w:pPr>
        <w:pStyle w:val="ListBullet"/>
        <w:spacing w:after="0" w:line="240" w:lineRule="auto"/>
        <w:rPr>
          <w:rFonts w:ascii="Calibri" w:hAnsi="Calibri" w:cs="Calibri"/>
          <w:sz w:val="22"/>
        </w:rPr>
      </w:pPr>
      <w:r w:rsidRPr="001C215E">
        <w:rPr>
          <w:rFonts w:ascii="Calibri" w:hAnsi="Calibri" w:cs="Calibri"/>
          <w:sz w:val="22"/>
        </w:rPr>
        <w:t>From 1 October: childhood flu starts for all 2- and 3-year-olds and clinically at-risk children aged 4–17.</w:t>
      </w:r>
    </w:p>
    <w:p w14:paraId="1150749C" w14:textId="77777777" w:rsidR="00011412" w:rsidRPr="001C215E" w:rsidRDefault="00790BF6" w:rsidP="005748BD">
      <w:pPr>
        <w:pStyle w:val="ListBullet"/>
        <w:spacing w:after="0" w:line="240" w:lineRule="auto"/>
        <w:rPr>
          <w:rFonts w:ascii="Calibri" w:hAnsi="Calibri" w:cs="Calibri"/>
          <w:sz w:val="22"/>
        </w:rPr>
      </w:pPr>
      <w:r w:rsidRPr="001C215E">
        <w:rPr>
          <w:rFonts w:ascii="Calibri" w:hAnsi="Calibri" w:cs="Calibri"/>
          <w:sz w:val="22"/>
        </w:rPr>
        <w:t>From 1 December: pharmacies may vaccinate school-aged children from Reception to Year 11 who missed vaccination at school.</w:t>
      </w:r>
    </w:p>
    <w:p w14:paraId="5696427D" w14:textId="77777777" w:rsidR="00011412" w:rsidRPr="001C215E" w:rsidRDefault="00790BF6">
      <w:pPr>
        <w:pStyle w:val="BodyText"/>
        <w:rPr>
          <w:rFonts w:ascii="Calibri" w:hAnsi="Calibri" w:cs="Calibri"/>
          <w:sz w:val="22"/>
        </w:rPr>
      </w:pPr>
      <w:r w:rsidRPr="001C215E">
        <w:rPr>
          <w:rFonts w:ascii="Calibri" w:hAnsi="Calibri" w:cs="Calibri"/>
          <w:b/>
          <w:sz w:val="22"/>
        </w:rPr>
        <w:lastRenderedPageBreak/>
        <w:t xml:space="preserve">Registration remains essential: </w:t>
      </w:r>
      <w:r w:rsidRPr="001C215E">
        <w:rPr>
          <w:rFonts w:ascii="Calibri" w:hAnsi="Calibri" w:cs="Calibri"/>
          <w:sz w:val="22"/>
        </w:rPr>
        <w:t>do not vaccinate before registering, as activity delivered before registration is not eligible for payment. The final MYS registration deadline for adult flu/COVID-19 and childhood flu is 11.59pm on 30 November 2026, although late registrants are not guaranteed vaccine in time for launch.</w:t>
      </w:r>
    </w:p>
    <w:tbl>
      <w:tblPr>
        <w:tblW w:w="0" w:type="auto"/>
        <w:jc w:val="center"/>
        <w:tblLayout w:type="fixed"/>
        <w:tblLook w:val="04A0" w:firstRow="1" w:lastRow="0" w:firstColumn="1" w:lastColumn="0" w:noHBand="0" w:noVBand="1"/>
      </w:tblPr>
      <w:tblGrid>
        <w:gridCol w:w="10037"/>
      </w:tblGrid>
      <w:tr w:rsidR="00011412" w:rsidRPr="001C215E" w14:paraId="2E9DE946" w14:textId="77777777">
        <w:trPr>
          <w:cantSplit/>
          <w:jc w:val="center"/>
        </w:trPr>
        <w:tc>
          <w:tcPr>
            <w:tcW w:w="10037" w:type="dxa"/>
            <w:shd w:val="clear" w:color="auto" w:fill="FFF2CC"/>
            <w:tcMar>
              <w:top w:w="100" w:type="dxa"/>
              <w:left w:w="130" w:type="dxa"/>
              <w:bottom w:w="100" w:type="dxa"/>
              <w:right w:w="130" w:type="dxa"/>
            </w:tcMar>
          </w:tcPr>
          <w:p w14:paraId="5D8189A1" w14:textId="77777777" w:rsidR="00011412" w:rsidRPr="001C215E" w:rsidRDefault="00790BF6" w:rsidP="001C215E">
            <w:pPr>
              <w:spacing w:after="0"/>
              <w:rPr>
                <w:rFonts w:ascii="Calibri" w:hAnsi="Calibri" w:cs="Calibri"/>
                <w:sz w:val="22"/>
              </w:rPr>
            </w:pPr>
            <w:r w:rsidRPr="001C215E">
              <w:rPr>
                <w:rFonts w:ascii="Calibri" w:hAnsi="Calibri" w:cs="Calibri"/>
                <w:b/>
                <w:color w:val="C00000"/>
                <w:sz w:val="22"/>
              </w:rPr>
              <w:t>ACTION FOR CONTRACTORS</w:t>
            </w:r>
          </w:p>
          <w:p w14:paraId="4D89C59F" w14:textId="77777777" w:rsidR="00011412" w:rsidRPr="001C215E" w:rsidRDefault="00790BF6" w:rsidP="001C215E">
            <w:pPr>
              <w:spacing w:after="0"/>
              <w:ind w:left="259" w:hanging="202"/>
              <w:rPr>
                <w:rFonts w:ascii="Calibri" w:hAnsi="Calibri" w:cs="Calibri"/>
                <w:sz w:val="22"/>
              </w:rPr>
            </w:pPr>
            <w:r w:rsidRPr="001C215E">
              <w:rPr>
                <w:rFonts w:ascii="Calibri" w:hAnsi="Calibri" w:cs="Calibri"/>
                <w:sz w:val="22"/>
              </w:rPr>
              <w:t>-  Check registration status, RAVS access, PGDs, training, anaphylaxis arrangements, cold chain and indemnity.</w:t>
            </w:r>
          </w:p>
          <w:p w14:paraId="396F4053" w14:textId="77777777" w:rsidR="00011412" w:rsidRPr="001C215E" w:rsidRDefault="00790BF6" w:rsidP="001C215E">
            <w:pPr>
              <w:spacing w:after="0"/>
              <w:ind w:left="259" w:hanging="202"/>
              <w:rPr>
                <w:rFonts w:ascii="Calibri" w:hAnsi="Calibri" w:cs="Calibri"/>
                <w:sz w:val="22"/>
              </w:rPr>
            </w:pPr>
            <w:r w:rsidRPr="001C215E">
              <w:rPr>
                <w:rFonts w:ascii="Calibri" w:hAnsi="Calibri" w:cs="Calibri"/>
                <w:sz w:val="22"/>
              </w:rPr>
              <w:t>-  Align vaccine orders, delivery dates and NBS/MYA appointment capacity.</w:t>
            </w:r>
          </w:p>
          <w:p w14:paraId="7C0388A4" w14:textId="77777777" w:rsidR="00011412" w:rsidRPr="001C215E" w:rsidRDefault="00790BF6" w:rsidP="001C215E">
            <w:pPr>
              <w:spacing w:after="0"/>
              <w:ind w:left="259" w:hanging="202"/>
              <w:rPr>
                <w:rFonts w:ascii="Calibri" w:hAnsi="Calibri" w:cs="Calibri"/>
                <w:sz w:val="22"/>
              </w:rPr>
            </w:pPr>
            <w:r w:rsidRPr="001C215E">
              <w:rPr>
                <w:rFonts w:ascii="Calibri" w:hAnsi="Calibri" w:cs="Calibri"/>
                <w:sz w:val="22"/>
              </w:rPr>
              <w:t>-  Use the 1 October start date for non-pregnant adult cohorts and childhood cohorts.</w:t>
            </w:r>
          </w:p>
        </w:tc>
      </w:tr>
    </w:tbl>
    <w:p w14:paraId="7B0AF945" w14:textId="77777777" w:rsidR="00011412" w:rsidRPr="001C215E" w:rsidRDefault="00011412">
      <w:pPr>
        <w:spacing w:after="0"/>
        <w:rPr>
          <w:rFonts w:ascii="Calibri" w:hAnsi="Calibri" w:cs="Calibri"/>
          <w:sz w:val="22"/>
        </w:rPr>
      </w:pPr>
    </w:p>
    <w:p w14:paraId="6F09B9E9"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12">
        <w:r w:rsidRPr="001C215E">
          <w:rPr>
            <w:rFonts w:ascii="Calibri" w:hAnsi="Calibri" w:cs="Calibri"/>
            <w:color w:val="1676A3"/>
            <w:sz w:val="22"/>
            <w:u w:val="single"/>
          </w:rPr>
          <w:t>NHS England flu vaccination programme 2026/27</w:t>
        </w:r>
      </w:hyperlink>
    </w:p>
    <w:p w14:paraId="632E046C" w14:textId="77777777" w:rsidR="00011412" w:rsidRPr="001C215E" w:rsidRDefault="00790BF6">
      <w:pPr>
        <w:pStyle w:val="Heading2"/>
        <w:rPr>
          <w:rFonts w:ascii="Calibri" w:hAnsi="Calibri" w:cs="Calibri"/>
          <w:szCs w:val="22"/>
        </w:rPr>
      </w:pPr>
      <w:r w:rsidRPr="001C215E">
        <w:rPr>
          <w:rFonts w:ascii="Calibri" w:hAnsi="Calibri" w:cs="Calibri"/>
          <w:szCs w:val="22"/>
        </w:rPr>
        <w:t>2.3 Hypertension Case-Finding Service changes – 3 September</w:t>
      </w:r>
    </w:p>
    <w:p w14:paraId="776C88E9" w14:textId="77777777" w:rsidR="00011412" w:rsidRPr="001C215E" w:rsidRDefault="00790BF6" w:rsidP="005776B4">
      <w:pPr>
        <w:pStyle w:val="BodyText"/>
        <w:spacing w:after="0" w:line="240" w:lineRule="auto"/>
        <w:rPr>
          <w:rFonts w:ascii="Calibri" w:hAnsi="Calibri" w:cs="Calibri"/>
          <w:sz w:val="22"/>
        </w:rPr>
      </w:pPr>
      <w:r w:rsidRPr="001C215E">
        <w:rPr>
          <w:rFonts w:ascii="Calibri" w:hAnsi="Calibri" w:cs="Calibri"/>
          <w:sz w:val="22"/>
        </w:rPr>
        <w:t>The revised HCFS is more tightly focused on finding undiagnosed hypertension. The changes materially affect eligibility, referrals, repeat checks, ABPM and off-site delivery.</w:t>
      </w:r>
    </w:p>
    <w:p w14:paraId="19CD3F25" w14:textId="77777777" w:rsidR="00011412" w:rsidRDefault="00790BF6" w:rsidP="005776B4">
      <w:pPr>
        <w:pStyle w:val="ListBullet"/>
        <w:spacing w:after="0" w:line="240" w:lineRule="auto"/>
        <w:rPr>
          <w:rFonts w:ascii="Calibri" w:hAnsi="Calibri" w:cs="Calibri"/>
          <w:sz w:val="22"/>
        </w:rPr>
      </w:pPr>
      <w:r w:rsidRPr="001C215E">
        <w:rPr>
          <w:rFonts w:ascii="Calibri" w:hAnsi="Calibri" w:cs="Calibri"/>
          <w:sz w:val="22"/>
        </w:rPr>
        <w:t>Patients already treated for hypertension are not eligible for a clinic check under the service.</w:t>
      </w:r>
    </w:p>
    <w:p w14:paraId="0EC7E457" w14:textId="0733856B" w:rsidR="00D61773" w:rsidRPr="00142FB6" w:rsidRDefault="00D61773" w:rsidP="00D61773">
      <w:pPr>
        <w:pStyle w:val="ListBullet"/>
        <w:spacing w:after="0"/>
        <w:rPr>
          <w:rFonts w:asciiTheme="majorHAnsi" w:hAnsiTheme="majorHAnsi" w:cstheme="majorHAnsi"/>
          <w:sz w:val="22"/>
          <w:lang w:val="en-GB"/>
        </w:rPr>
      </w:pPr>
      <w:r w:rsidRPr="00142FB6">
        <w:rPr>
          <w:rFonts w:asciiTheme="majorHAnsi" w:hAnsiTheme="majorHAnsi" w:cstheme="majorHAnsi"/>
          <w:sz w:val="22"/>
          <w:lang w:val="en-GB"/>
        </w:rPr>
        <w:t>Patient Verifi</w:t>
      </w:r>
      <w:r w:rsidR="00142FB6" w:rsidRPr="00142FB6">
        <w:rPr>
          <w:rFonts w:asciiTheme="majorHAnsi" w:hAnsiTheme="majorHAnsi" w:cstheme="majorHAnsi"/>
          <w:sz w:val="22"/>
          <w:lang w:val="en-GB"/>
        </w:rPr>
        <w:t xml:space="preserve">cation via PDS - </w:t>
      </w:r>
      <w:r w:rsidRPr="00142FB6">
        <w:rPr>
          <w:rFonts w:asciiTheme="majorHAnsi" w:hAnsiTheme="majorHAnsi" w:cstheme="majorHAnsi"/>
          <w:sz w:val="22"/>
          <w:lang w:val="en-GB"/>
        </w:rPr>
        <w:t>When providing the service, pharmacies must use the Personal Demographic Service (PDS) to attempt to verify the patient’s details. This is an important step in helping to ensure that the correct patient information is recorded and reduces the risk of incorrect details being submitted.</w:t>
      </w:r>
    </w:p>
    <w:p w14:paraId="71FC2284" w14:textId="77777777" w:rsidR="00011412" w:rsidRPr="001C215E" w:rsidRDefault="00790BF6" w:rsidP="005776B4">
      <w:pPr>
        <w:pStyle w:val="ListBullet"/>
        <w:spacing w:after="0" w:line="240" w:lineRule="auto"/>
        <w:rPr>
          <w:rFonts w:ascii="Calibri" w:hAnsi="Calibri" w:cs="Calibri"/>
          <w:sz w:val="22"/>
        </w:rPr>
      </w:pPr>
      <w:r w:rsidRPr="001C215E">
        <w:rPr>
          <w:rFonts w:ascii="Calibri" w:hAnsi="Calibri" w:cs="Calibri"/>
          <w:sz w:val="22"/>
        </w:rPr>
        <w:t>There is a general exclusion where blood pressure has been checked in the previous five years; exceptional repeat checks require a recorded clinical justification.</w:t>
      </w:r>
    </w:p>
    <w:p w14:paraId="70C50501" w14:textId="77777777" w:rsidR="00011412" w:rsidRPr="00B04D25" w:rsidRDefault="00790BF6" w:rsidP="005776B4">
      <w:pPr>
        <w:pStyle w:val="ListBullet"/>
        <w:spacing w:after="0" w:line="240" w:lineRule="auto"/>
        <w:rPr>
          <w:rFonts w:ascii="Calibri" w:hAnsi="Calibri" w:cs="Calibri"/>
          <w:sz w:val="22"/>
          <w:highlight w:val="yellow"/>
        </w:rPr>
      </w:pPr>
      <w:r w:rsidRPr="00B04D25">
        <w:rPr>
          <w:rFonts w:ascii="Calibri" w:hAnsi="Calibri" w:cs="Calibri"/>
          <w:sz w:val="22"/>
          <w:highlight w:val="yellow"/>
        </w:rPr>
        <w:t>GP signposting for a clinic check is limited to adults aged 40+ without diagnosed hypertension and without a BP check in the previous five years.</w:t>
      </w:r>
    </w:p>
    <w:p w14:paraId="515DFC83" w14:textId="77777777" w:rsidR="00011412" w:rsidRPr="001C215E" w:rsidRDefault="00790BF6" w:rsidP="005776B4">
      <w:pPr>
        <w:pStyle w:val="ListBullet"/>
        <w:spacing w:after="0" w:line="240" w:lineRule="auto"/>
        <w:rPr>
          <w:rFonts w:ascii="Calibri" w:hAnsi="Calibri" w:cs="Calibri"/>
          <w:sz w:val="22"/>
        </w:rPr>
      </w:pPr>
      <w:r w:rsidRPr="001C215E">
        <w:rPr>
          <w:rFonts w:ascii="Calibri" w:hAnsi="Calibri" w:cs="Calibri"/>
          <w:sz w:val="22"/>
        </w:rPr>
        <w:t>Adults aged 40+ may be referred for ABPM after a clinic check by another healthcare professional, such as an optometrist or dentist. Do not repeat that clinic reading in the pharmacy.</w:t>
      </w:r>
    </w:p>
    <w:p w14:paraId="1DACFEE4" w14:textId="77777777" w:rsidR="00011412" w:rsidRPr="001C215E" w:rsidRDefault="00790BF6" w:rsidP="005776B4">
      <w:pPr>
        <w:pStyle w:val="ListBullet"/>
        <w:spacing w:after="0" w:line="240" w:lineRule="auto"/>
        <w:rPr>
          <w:rFonts w:ascii="Calibri" w:hAnsi="Calibri" w:cs="Calibri"/>
          <w:sz w:val="22"/>
        </w:rPr>
      </w:pPr>
      <w:r w:rsidRPr="001C215E">
        <w:rPr>
          <w:rFonts w:ascii="Calibri" w:hAnsi="Calibri" w:cs="Calibri"/>
          <w:sz w:val="22"/>
        </w:rPr>
        <w:t>ABPM averages must use at least 14 measurements during usual waking hours. Follow up missed ABPM appointments with at least two contact attempts on separate occasions within seven days, then notify the GP on or after day seven.</w:t>
      </w:r>
    </w:p>
    <w:p w14:paraId="6A4ED37C" w14:textId="1ABBB9A4" w:rsidR="00CC6DB8" w:rsidRPr="00B04D25" w:rsidRDefault="00CC6DB8" w:rsidP="005776B4">
      <w:pPr>
        <w:pStyle w:val="ListBullet"/>
        <w:spacing w:after="0" w:line="240" w:lineRule="auto"/>
        <w:rPr>
          <w:rFonts w:ascii="Calibri" w:hAnsi="Calibri" w:cs="Calibri"/>
          <w:b/>
          <w:bCs/>
          <w:sz w:val="22"/>
          <w:highlight w:val="yellow"/>
        </w:rPr>
      </w:pPr>
      <w:r w:rsidRPr="00B04D25">
        <w:rPr>
          <w:rFonts w:ascii="Calibri" w:hAnsi="Calibri" w:cs="Calibri"/>
          <w:sz w:val="22"/>
          <w:highlight w:val="yellow"/>
        </w:rPr>
        <w:t xml:space="preserve">Every pharmacy needs its own ABPM </w:t>
      </w:r>
      <w:proofErr w:type="gramStart"/>
      <w:r w:rsidRPr="00B04D25">
        <w:rPr>
          <w:rFonts w:ascii="Calibri" w:hAnsi="Calibri" w:cs="Calibri"/>
          <w:sz w:val="22"/>
          <w:highlight w:val="yellow"/>
        </w:rPr>
        <w:t xml:space="preserve">device </w:t>
      </w:r>
      <w:r w:rsidR="00D15B72" w:rsidRPr="00B04D25">
        <w:rPr>
          <w:rFonts w:ascii="Calibri" w:hAnsi="Calibri" w:cs="Calibri"/>
          <w:sz w:val="22"/>
          <w:highlight w:val="yellow"/>
        </w:rPr>
        <w:t>,</w:t>
      </w:r>
      <w:proofErr w:type="gramEnd"/>
      <w:r w:rsidR="00D15B72" w:rsidRPr="00B04D25">
        <w:rPr>
          <w:rFonts w:ascii="Calibri" w:hAnsi="Calibri" w:cs="Calibri"/>
          <w:sz w:val="22"/>
          <w:highlight w:val="yellow"/>
        </w:rPr>
        <w:t xml:space="preserve"> </w:t>
      </w:r>
      <w:r w:rsidR="00D15B72" w:rsidRPr="00B04D25">
        <w:rPr>
          <w:rFonts w:ascii="Calibri" w:hAnsi="Calibri" w:cs="Calibri"/>
          <w:b/>
          <w:bCs/>
          <w:sz w:val="22"/>
          <w:highlight w:val="yellow"/>
        </w:rPr>
        <w:t xml:space="preserve">sharing of ABPMs between </w:t>
      </w:r>
      <w:r w:rsidR="00DA50AA" w:rsidRPr="00B04D25">
        <w:rPr>
          <w:rFonts w:ascii="Calibri" w:hAnsi="Calibri" w:cs="Calibri"/>
          <w:b/>
          <w:bCs/>
          <w:sz w:val="22"/>
          <w:highlight w:val="yellow"/>
        </w:rPr>
        <w:t>sites</w:t>
      </w:r>
      <w:r w:rsidR="00D15B72" w:rsidRPr="00B04D25">
        <w:rPr>
          <w:rFonts w:ascii="Calibri" w:hAnsi="Calibri" w:cs="Calibri"/>
          <w:b/>
          <w:bCs/>
          <w:sz w:val="22"/>
          <w:highlight w:val="yellow"/>
        </w:rPr>
        <w:t xml:space="preserve"> does not meet the service specification. </w:t>
      </w:r>
    </w:p>
    <w:p w14:paraId="10BB2761" w14:textId="7D741B78" w:rsidR="00011412" w:rsidRPr="00B04D25" w:rsidRDefault="00790BF6" w:rsidP="005776B4">
      <w:pPr>
        <w:pStyle w:val="ListBullet"/>
        <w:spacing w:after="0" w:line="240" w:lineRule="auto"/>
        <w:rPr>
          <w:rFonts w:ascii="Calibri" w:hAnsi="Calibri" w:cs="Calibri"/>
          <w:sz w:val="22"/>
          <w:highlight w:val="yellow"/>
        </w:rPr>
      </w:pPr>
      <w:r w:rsidRPr="00B04D25">
        <w:rPr>
          <w:rFonts w:ascii="Calibri" w:hAnsi="Calibri" w:cs="Calibri"/>
          <w:sz w:val="22"/>
          <w:highlight w:val="yellow"/>
        </w:rPr>
        <w:t>If ABPM is temporarily unavailable, remove the service temporarily from the NHS website profile.</w:t>
      </w:r>
    </w:p>
    <w:p w14:paraId="76E270B4" w14:textId="77777777" w:rsidR="00011412" w:rsidRDefault="00790BF6" w:rsidP="005776B4">
      <w:pPr>
        <w:pStyle w:val="ListBullet"/>
        <w:spacing w:after="0" w:line="240" w:lineRule="auto"/>
        <w:rPr>
          <w:rFonts w:ascii="Calibri" w:hAnsi="Calibri" w:cs="Calibri"/>
          <w:sz w:val="22"/>
        </w:rPr>
      </w:pPr>
      <w:r w:rsidRPr="001C215E">
        <w:rPr>
          <w:rFonts w:ascii="Calibri" w:hAnsi="Calibri" w:cs="Calibri"/>
          <w:sz w:val="22"/>
        </w:rPr>
        <w:t>Off-site delivery requires ICB permission using the Annex F form and risk assessments; delivery is normally capped at four days per financial year.</w:t>
      </w:r>
    </w:p>
    <w:p w14:paraId="32648530" w14:textId="77777777" w:rsidR="0047123C" w:rsidRDefault="0047123C" w:rsidP="00D74FD1">
      <w:pPr>
        <w:pStyle w:val="ListBullet"/>
        <w:numPr>
          <w:ilvl w:val="0"/>
          <w:numId w:val="0"/>
        </w:numPr>
        <w:shd w:val="clear" w:color="auto" w:fill="FFFFFF" w:themeFill="background1"/>
        <w:spacing w:after="0" w:line="240" w:lineRule="auto"/>
        <w:ind w:left="360"/>
        <w:rPr>
          <w:rFonts w:ascii="Calibri" w:hAnsi="Calibri" w:cs="Calibri"/>
          <w:sz w:val="22"/>
        </w:rPr>
      </w:pPr>
    </w:p>
    <w:p w14:paraId="6A7B6381" w14:textId="65513D00" w:rsidR="00D74FD1" w:rsidRPr="00691E0C" w:rsidRDefault="00D74FD1" w:rsidP="00D74FD1">
      <w:pPr>
        <w:pStyle w:val="ListBullet"/>
        <w:shd w:val="clear" w:color="auto" w:fill="C6D9F1" w:themeFill="text2" w:themeFillTint="33"/>
        <w:jc w:val="both"/>
        <w:rPr>
          <w:lang w:val="en-GB"/>
        </w:rPr>
      </w:pPr>
      <w:r w:rsidRPr="00D74FD1">
        <w:rPr>
          <w:b/>
          <w:bCs/>
          <w:lang w:val="en-GB"/>
        </w:rPr>
        <w:t xml:space="preserve">A </w:t>
      </w:r>
      <w:r w:rsidR="00B04D25">
        <w:rPr>
          <w:b/>
          <w:bCs/>
          <w:lang w:val="en-GB"/>
        </w:rPr>
        <w:t>couple of</w:t>
      </w:r>
      <w:r w:rsidRPr="00D74FD1">
        <w:rPr>
          <w:b/>
          <w:bCs/>
          <w:lang w:val="en-GB"/>
        </w:rPr>
        <w:t xml:space="preserve"> simple checks can make a big difference - taking a few moments to check patient details using PDS and the GP notification process can help avoid issues later and ensure patients receive a smooth and effective service</w:t>
      </w:r>
      <w:r w:rsidRPr="00691E0C">
        <w:rPr>
          <w:lang w:val="en-GB"/>
        </w:rPr>
        <w:t>.</w:t>
      </w:r>
    </w:p>
    <w:p w14:paraId="1759C8DC" w14:textId="77777777" w:rsidR="00D74FD1" w:rsidRPr="00D74FD1" w:rsidRDefault="00D74FD1" w:rsidP="00D74FD1">
      <w:pPr>
        <w:pStyle w:val="ListBullet"/>
        <w:numPr>
          <w:ilvl w:val="0"/>
          <w:numId w:val="0"/>
        </w:numPr>
        <w:shd w:val="clear" w:color="auto" w:fill="C6D9F1" w:themeFill="text2" w:themeFillTint="33"/>
        <w:spacing w:line="240" w:lineRule="auto"/>
        <w:jc w:val="both"/>
        <w:rPr>
          <w:rFonts w:asciiTheme="majorHAnsi" w:hAnsiTheme="majorHAnsi" w:cstheme="majorHAnsi"/>
          <w:sz w:val="22"/>
          <w:lang w:val="en-GB"/>
        </w:rPr>
      </w:pPr>
    </w:p>
    <w:p w14:paraId="21FBCF68" w14:textId="3F902149" w:rsidR="0047123C" w:rsidRPr="0047123C" w:rsidRDefault="0047123C" w:rsidP="00D74FD1">
      <w:pPr>
        <w:pStyle w:val="ListBullet"/>
        <w:shd w:val="clear" w:color="auto" w:fill="C6D9F1" w:themeFill="text2" w:themeFillTint="33"/>
        <w:spacing w:line="240" w:lineRule="auto"/>
        <w:jc w:val="both"/>
        <w:rPr>
          <w:rFonts w:asciiTheme="majorHAnsi" w:hAnsiTheme="majorHAnsi" w:cstheme="majorHAnsi"/>
          <w:sz w:val="22"/>
          <w:lang w:val="en-GB"/>
        </w:rPr>
      </w:pPr>
      <w:r w:rsidRPr="0047123C">
        <w:rPr>
          <w:rFonts w:asciiTheme="majorHAnsi" w:hAnsiTheme="majorHAnsi" w:cstheme="majorHAnsi"/>
          <w:b/>
          <w:bCs/>
          <w:sz w:val="22"/>
          <w:lang w:val="en-GB"/>
        </w:rPr>
        <w:t xml:space="preserve">Communicating with GP Practices - </w:t>
      </w:r>
      <w:r w:rsidRPr="0047123C">
        <w:rPr>
          <w:rFonts w:asciiTheme="majorHAnsi" w:hAnsiTheme="majorHAnsi" w:cstheme="majorHAnsi"/>
          <w:sz w:val="22"/>
          <w:lang w:val="en-GB"/>
        </w:rPr>
        <w:t>A notification confirming provision of the service must be sent to the patient’s GP practice on the day the service is provided or on the following working day. This will usually be sent as a structured message in real time via the NHS-assured IT system that you are using to provide the service. If there is a temporary issue with this system, the notification can instead be sent via NHSmail or in hard copy.</w:t>
      </w:r>
    </w:p>
    <w:p w14:paraId="5450956F" w14:textId="77777777" w:rsidR="0047123C" w:rsidRPr="0047123C" w:rsidRDefault="0047123C" w:rsidP="00D74FD1">
      <w:pPr>
        <w:pStyle w:val="ListBullet"/>
        <w:numPr>
          <w:ilvl w:val="0"/>
          <w:numId w:val="0"/>
        </w:numPr>
        <w:shd w:val="clear" w:color="auto" w:fill="C6D9F1" w:themeFill="text2" w:themeFillTint="33"/>
        <w:spacing w:line="240" w:lineRule="auto"/>
        <w:jc w:val="both"/>
        <w:rPr>
          <w:rFonts w:asciiTheme="majorHAnsi" w:hAnsiTheme="majorHAnsi" w:cstheme="majorHAnsi"/>
          <w:sz w:val="22"/>
          <w:lang w:val="en-GB"/>
        </w:rPr>
      </w:pPr>
      <w:r w:rsidRPr="0047123C">
        <w:rPr>
          <w:rFonts w:asciiTheme="majorHAnsi" w:hAnsiTheme="majorHAnsi" w:cstheme="majorHAnsi"/>
          <w:sz w:val="22"/>
          <w:lang w:val="en-GB"/>
        </w:rPr>
        <w:t> </w:t>
      </w:r>
    </w:p>
    <w:p w14:paraId="306BD1F5" w14:textId="25C6CDDD" w:rsidR="0047123C" w:rsidRPr="0047123C" w:rsidRDefault="0047123C" w:rsidP="00D74FD1">
      <w:pPr>
        <w:pStyle w:val="ListBullet"/>
        <w:shd w:val="clear" w:color="auto" w:fill="C6D9F1" w:themeFill="text2" w:themeFillTint="33"/>
        <w:spacing w:line="240" w:lineRule="auto"/>
        <w:jc w:val="both"/>
        <w:rPr>
          <w:rFonts w:asciiTheme="majorHAnsi" w:hAnsiTheme="majorHAnsi" w:cstheme="majorHAnsi"/>
          <w:sz w:val="22"/>
          <w:lang w:val="en-GB"/>
        </w:rPr>
      </w:pPr>
      <w:r w:rsidRPr="0047123C">
        <w:rPr>
          <w:rFonts w:asciiTheme="majorHAnsi" w:hAnsiTheme="majorHAnsi" w:cstheme="majorHAnsi"/>
          <w:b/>
          <w:bCs/>
          <w:sz w:val="22"/>
          <w:lang w:val="en-GB"/>
        </w:rPr>
        <w:t xml:space="preserve">Having trouble sending notifications to a particular GP practice? - </w:t>
      </w:r>
      <w:r w:rsidRPr="0047123C">
        <w:rPr>
          <w:rFonts w:asciiTheme="majorHAnsi" w:hAnsiTheme="majorHAnsi" w:cstheme="majorHAnsi"/>
          <w:sz w:val="22"/>
          <w:lang w:val="en-GB"/>
        </w:rPr>
        <w:t>If you use PharmOutcomes and are being asked to print and manually send the notification, it may be that the practice needs to verify its email address with PharmOutcomes. It is worth contacting the practice and asking them to check whether their email address has been verified to receive notifications from PharmOutcomes. If not, ask them to contact the PharmOutcomes helpdesk on 0345 450 6279 to request that they send the practice a verification email.</w:t>
      </w:r>
    </w:p>
    <w:p w14:paraId="0A429CAE" w14:textId="77777777" w:rsidR="0047123C" w:rsidRDefault="0047123C" w:rsidP="0047123C">
      <w:pPr>
        <w:pStyle w:val="ListBullet"/>
        <w:numPr>
          <w:ilvl w:val="0"/>
          <w:numId w:val="0"/>
        </w:numPr>
        <w:spacing w:after="0" w:line="240" w:lineRule="auto"/>
        <w:ind w:left="360" w:hanging="360"/>
        <w:rPr>
          <w:rFonts w:ascii="Calibri" w:hAnsi="Calibri" w:cs="Calibri"/>
          <w:sz w:val="22"/>
        </w:rPr>
      </w:pPr>
    </w:p>
    <w:p w14:paraId="57EC216C" w14:textId="0CDA484C" w:rsidR="007B105A" w:rsidRPr="00691E0C" w:rsidRDefault="007B105A" w:rsidP="007B105A">
      <w:pPr>
        <w:spacing w:after="0"/>
        <w:rPr>
          <w:rFonts w:ascii="Calibri" w:hAnsi="Calibri" w:cs="Calibri"/>
          <w:sz w:val="22"/>
          <w:lang w:val="en-GB"/>
        </w:rPr>
      </w:pPr>
      <w:r w:rsidRPr="00691E0C">
        <w:rPr>
          <w:rFonts w:ascii="Calibri" w:hAnsi="Calibri" w:cs="Calibri"/>
          <w:sz w:val="22"/>
          <w:lang w:val="en-GB"/>
        </w:rPr>
        <w:lastRenderedPageBreak/>
        <w:t> </w:t>
      </w:r>
      <w:r w:rsidR="00185495">
        <w:rPr>
          <w:rFonts w:ascii="Calibri" w:hAnsi="Calibri" w:cs="Calibri"/>
          <w:sz w:val="22"/>
          <w:lang w:val="en-GB"/>
        </w:rPr>
        <w:t xml:space="preserve">The LPC </w:t>
      </w:r>
      <w:r w:rsidRPr="00691E0C">
        <w:rPr>
          <w:rFonts w:ascii="Calibri" w:hAnsi="Calibri" w:cs="Calibri"/>
          <w:sz w:val="22"/>
          <w:lang w:val="en-GB"/>
        </w:rPr>
        <w:t>Thank</w:t>
      </w:r>
      <w:r w:rsidR="00185495">
        <w:rPr>
          <w:rFonts w:ascii="Calibri" w:hAnsi="Calibri" w:cs="Calibri"/>
          <w:sz w:val="22"/>
          <w:lang w:val="en-GB"/>
        </w:rPr>
        <w:t>s</w:t>
      </w:r>
      <w:r w:rsidRPr="00691E0C">
        <w:rPr>
          <w:rFonts w:ascii="Calibri" w:hAnsi="Calibri" w:cs="Calibri"/>
          <w:sz w:val="22"/>
          <w:lang w:val="en-GB"/>
        </w:rPr>
        <w:t xml:space="preserve"> all our pharmacy teams for your continued </w:t>
      </w:r>
      <w:r w:rsidR="00185495">
        <w:rPr>
          <w:rFonts w:ascii="Calibri" w:hAnsi="Calibri" w:cs="Calibri"/>
          <w:sz w:val="22"/>
          <w:lang w:val="en-GB"/>
        </w:rPr>
        <w:t xml:space="preserve">hard </w:t>
      </w:r>
      <w:r w:rsidRPr="00691E0C">
        <w:rPr>
          <w:rFonts w:ascii="Calibri" w:hAnsi="Calibri" w:cs="Calibri"/>
          <w:sz w:val="22"/>
          <w:lang w:val="en-GB"/>
        </w:rPr>
        <w:t>work in delivering this important service and helping to identify people who may be at risk of hypertension. We hope these reminders are useful as we move into the updated service specification.</w:t>
      </w:r>
    </w:p>
    <w:p w14:paraId="7F7523BD" w14:textId="77777777" w:rsidR="007B105A" w:rsidRDefault="007B105A" w:rsidP="0047123C">
      <w:pPr>
        <w:pStyle w:val="ListBullet"/>
        <w:numPr>
          <w:ilvl w:val="0"/>
          <w:numId w:val="0"/>
        </w:numPr>
        <w:spacing w:after="0" w:line="240" w:lineRule="auto"/>
        <w:ind w:left="360" w:hanging="360"/>
        <w:rPr>
          <w:rFonts w:ascii="Calibri" w:hAnsi="Calibri" w:cs="Calibri"/>
          <w:sz w:val="22"/>
        </w:rPr>
      </w:pPr>
    </w:p>
    <w:tbl>
      <w:tblPr>
        <w:tblW w:w="0" w:type="auto"/>
        <w:jc w:val="center"/>
        <w:tblLayout w:type="fixed"/>
        <w:tblLook w:val="04A0" w:firstRow="1" w:lastRow="0" w:firstColumn="1" w:lastColumn="0" w:noHBand="0" w:noVBand="1"/>
      </w:tblPr>
      <w:tblGrid>
        <w:gridCol w:w="10037"/>
      </w:tblGrid>
      <w:tr w:rsidR="00011412" w:rsidRPr="001C215E" w14:paraId="2400EBA7" w14:textId="77777777">
        <w:trPr>
          <w:cantSplit/>
          <w:jc w:val="center"/>
        </w:trPr>
        <w:tc>
          <w:tcPr>
            <w:tcW w:w="10037" w:type="dxa"/>
            <w:shd w:val="clear" w:color="auto" w:fill="FFF2CC"/>
            <w:tcMar>
              <w:top w:w="100" w:type="dxa"/>
              <w:left w:w="130" w:type="dxa"/>
              <w:bottom w:w="100" w:type="dxa"/>
              <w:right w:w="130" w:type="dxa"/>
            </w:tcMar>
          </w:tcPr>
          <w:p w14:paraId="680A99A2" w14:textId="77777777" w:rsidR="00011412" w:rsidRPr="001C215E" w:rsidRDefault="00790BF6" w:rsidP="001C215E">
            <w:pPr>
              <w:spacing w:after="0"/>
              <w:rPr>
                <w:rFonts w:ascii="Calibri" w:hAnsi="Calibri" w:cs="Calibri"/>
                <w:sz w:val="22"/>
              </w:rPr>
            </w:pPr>
            <w:r w:rsidRPr="001C215E">
              <w:rPr>
                <w:rFonts w:ascii="Calibri" w:hAnsi="Calibri" w:cs="Calibri"/>
                <w:b/>
                <w:color w:val="C00000"/>
                <w:sz w:val="22"/>
              </w:rPr>
              <w:t>ACTION FOR CONTRACTORS</w:t>
            </w:r>
          </w:p>
          <w:p w14:paraId="79B4B96F" w14:textId="4A26DB16" w:rsidR="00011412" w:rsidRDefault="00790BF6" w:rsidP="004B5FA4">
            <w:pPr>
              <w:spacing w:after="0" w:line="240" w:lineRule="auto"/>
              <w:ind w:left="259" w:hanging="202"/>
              <w:rPr>
                <w:rFonts w:ascii="Calibri" w:hAnsi="Calibri" w:cs="Calibri"/>
                <w:sz w:val="22"/>
              </w:rPr>
            </w:pPr>
            <w:r w:rsidRPr="001C215E">
              <w:rPr>
                <w:rFonts w:ascii="Calibri" w:hAnsi="Calibri" w:cs="Calibri"/>
                <w:sz w:val="22"/>
              </w:rPr>
              <w:t xml:space="preserve">-  Read the </w:t>
            </w:r>
            <w:hyperlink r:id="rId13" w:history="1">
              <w:r w:rsidRPr="00691E0C">
                <w:rPr>
                  <w:rStyle w:val="Hyperlink"/>
                  <w:rFonts w:ascii="Calibri" w:hAnsi="Calibri" w:cs="Calibri"/>
                  <w:sz w:val="22"/>
                </w:rPr>
                <w:t>full revised service specification</w:t>
              </w:r>
            </w:hyperlink>
            <w:r w:rsidRPr="001C215E">
              <w:rPr>
                <w:rFonts w:ascii="Calibri" w:hAnsi="Calibri" w:cs="Calibri"/>
                <w:sz w:val="22"/>
              </w:rPr>
              <w:t xml:space="preserve"> and CPE Briefing 016/26.</w:t>
            </w:r>
          </w:p>
          <w:p w14:paraId="494D3FEA" w14:textId="6922157A" w:rsidR="00F014B1" w:rsidRPr="00F014B1" w:rsidRDefault="00F014B1" w:rsidP="004B5FA4">
            <w:pPr>
              <w:spacing w:after="0" w:line="240" w:lineRule="auto"/>
              <w:ind w:left="259" w:hanging="202"/>
              <w:rPr>
                <w:rFonts w:ascii="Calibri" w:hAnsi="Calibri" w:cs="Calibri"/>
                <w:b/>
                <w:bCs/>
                <w:sz w:val="22"/>
              </w:rPr>
            </w:pPr>
            <w:r>
              <w:rPr>
                <w:rFonts w:ascii="Calibri" w:hAnsi="Calibri" w:cs="Calibri"/>
                <w:sz w:val="22"/>
              </w:rPr>
              <w:t xml:space="preserve">- Read the helpful summary of the HCFS changes – </w:t>
            </w:r>
            <w:hyperlink r:id="rId14" w:history="1">
              <w:r w:rsidRPr="007903B8">
                <w:rPr>
                  <w:rStyle w:val="Hyperlink"/>
                  <w:rFonts w:ascii="Calibri" w:hAnsi="Calibri" w:cs="Calibri"/>
                  <w:b/>
                  <w:bCs/>
                  <w:sz w:val="22"/>
                  <w:highlight w:val="green"/>
                </w:rPr>
                <w:t>attachment 2</w:t>
              </w:r>
            </w:hyperlink>
            <w:r w:rsidRPr="00F014B1">
              <w:rPr>
                <w:rFonts w:ascii="Calibri" w:hAnsi="Calibri" w:cs="Calibri"/>
                <w:b/>
                <w:bCs/>
                <w:sz w:val="22"/>
                <w:highlight w:val="green"/>
              </w:rPr>
              <w:t>.</w:t>
            </w:r>
          </w:p>
          <w:p w14:paraId="253AD282" w14:textId="77777777" w:rsidR="00011412" w:rsidRPr="001C215E" w:rsidRDefault="00790BF6" w:rsidP="004B5FA4">
            <w:pPr>
              <w:spacing w:after="0" w:line="240" w:lineRule="auto"/>
              <w:ind w:left="259" w:hanging="202"/>
              <w:rPr>
                <w:rFonts w:ascii="Calibri" w:hAnsi="Calibri" w:cs="Calibri"/>
                <w:sz w:val="22"/>
              </w:rPr>
            </w:pPr>
            <w:r w:rsidRPr="001C215E">
              <w:rPr>
                <w:rFonts w:ascii="Calibri" w:hAnsi="Calibri" w:cs="Calibri"/>
                <w:sz w:val="22"/>
              </w:rPr>
              <w:t>-  Update the SOP, clinical record templates, eligibility questions, escalation route, equipment checks and staff training.</w:t>
            </w:r>
          </w:p>
          <w:p w14:paraId="5CAA9061" w14:textId="77777777" w:rsidR="00011412" w:rsidRPr="001C215E" w:rsidRDefault="00790BF6" w:rsidP="004B5FA4">
            <w:pPr>
              <w:spacing w:after="0" w:line="240" w:lineRule="auto"/>
              <w:ind w:left="259" w:hanging="202"/>
              <w:rPr>
                <w:rFonts w:ascii="Calibri" w:hAnsi="Calibri" w:cs="Calibri"/>
                <w:sz w:val="22"/>
              </w:rPr>
            </w:pPr>
            <w:r w:rsidRPr="001C215E">
              <w:rPr>
                <w:rFonts w:ascii="Calibri" w:hAnsi="Calibri" w:cs="Calibri"/>
                <w:sz w:val="22"/>
              </w:rPr>
              <w:t>-  Share CPE’s GP briefing with local practices and agree an electronic referral route.</w:t>
            </w:r>
          </w:p>
          <w:p w14:paraId="1671BA33" w14:textId="77777777" w:rsidR="00011412" w:rsidRPr="001C215E" w:rsidRDefault="00790BF6" w:rsidP="004B5FA4">
            <w:pPr>
              <w:spacing w:after="0" w:line="240" w:lineRule="auto"/>
              <w:ind w:left="259" w:hanging="202"/>
              <w:rPr>
                <w:rFonts w:ascii="Calibri" w:hAnsi="Calibri" w:cs="Calibri"/>
                <w:sz w:val="22"/>
              </w:rPr>
            </w:pPr>
            <w:r w:rsidRPr="001C215E">
              <w:rPr>
                <w:rFonts w:ascii="Calibri" w:hAnsi="Calibri" w:cs="Calibri"/>
                <w:sz w:val="22"/>
              </w:rPr>
              <w:t>-  Audit early September consultations to reduce post-payment verification risk.</w:t>
            </w:r>
          </w:p>
        </w:tc>
      </w:tr>
    </w:tbl>
    <w:p w14:paraId="525D3730" w14:textId="77777777" w:rsidR="00011412" w:rsidRDefault="00011412">
      <w:pPr>
        <w:spacing w:after="0"/>
        <w:rPr>
          <w:rFonts w:ascii="Calibri" w:hAnsi="Calibri" w:cs="Calibri"/>
          <w:sz w:val="22"/>
        </w:rPr>
      </w:pPr>
    </w:p>
    <w:p w14:paraId="5D1B1E41"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15">
        <w:r w:rsidRPr="001C215E">
          <w:rPr>
            <w:rFonts w:ascii="Calibri" w:hAnsi="Calibri" w:cs="Calibri"/>
            <w:color w:val="1676A3"/>
            <w:sz w:val="22"/>
            <w:u w:val="single"/>
          </w:rPr>
          <w:t>CPE summary of HCFS changes</w:t>
        </w:r>
      </w:hyperlink>
    </w:p>
    <w:p w14:paraId="74647A14"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16">
        <w:r w:rsidRPr="001C215E">
          <w:rPr>
            <w:rFonts w:ascii="Calibri" w:hAnsi="Calibri" w:cs="Calibri"/>
            <w:color w:val="1676A3"/>
            <w:sz w:val="22"/>
            <w:u w:val="single"/>
          </w:rPr>
          <w:t>CPE briefing for general practice teams</w:t>
        </w:r>
      </w:hyperlink>
    </w:p>
    <w:p w14:paraId="4DAC42A2" w14:textId="77777777" w:rsidR="00011412" w:rsidRPr="001C215E" w:rsidRDefault="00790BF6">
      <w:pPr>
        <w:pStyle w:val="Heading2"/>
        <w:rPr>
          <w:rFonts w:ascii="Calibri" w:hAnsi="Calibri" w:cs="Calibri"/>
          <w:szCs w:val="22"/>
        </w:rPr>
      </w:pPr>
      <w:r w:rsidRPr="001C215E">
        <w:rPr>
          <w:rFonts w:ascii="Calibri" w:hAnsi="Calibri" w:cs="Calibri"/>
          <w:szCs w:val="22"/>
        </w:rPr>
        <w:t>2.4 MenB: 30 September activity checkpoint</w:t>
      </w:r>
    </w:p>
    <w:p w14:paraId="648513F2" w14:textId="77777777" w:rsidR="00011412" w:rsidRPr="001C215E" w:rsidRDefault="00790BF6">
      <w:pPr>
        <w:pStyle w:val="BodyText"/>
        <w:rPr>
          <w:rFonts w:ascii="Calibri" w:hAnsi="Calibri" w:cs="Calibri"/>
          <w:sz w:val="22"/>
        </w:rPr>
      </w:pPr>
      <w:r w:rsidRPr="001C215E">
        <w:rPr>
          <w:rFonts w:ascii="Calibri" w:hAnsi="Calibri" w:cs="Calibri"/>
          <w:sz w:val="22"/>
        </w:rPr>
        <w:t>Registered pharmacies must have administered at least 10 MenB vaccinations between 20 July and 30 September 2026. NHS England may suspend vaccine supply where this threshold is not met.</w:t>
      </w:r>
    </w:p>
    <w:tbl>
      <w:tblPr>
        <w:tblW w:w="0" w:type="auto"/>
        <w:jc w:val="center"/>
        <w:tblLayout w:type="fixed"/>
        <w:tblLook w:val="04A0" w:firstRow="1" w:lastRow="0" w:firstColumn="1" w:lastColumn="0" w:noHBand="0" w:noVBand="1"/>
      </w:tblPr>
      <w:tblGrid>
        <w:gridCol w:w="10037"/>
      </w:tblGrid>
      <w:tr w:rsidR="00011412" w:rsidRPr="001C215E" w14:paraId="4D8A215D" w14:textId="77777777">
        <w:trPr>
          <w:cantSplit/>
          <w:jc w:val="center"/>
        </w:trPr>
        <w:tc>
          <w:tcPr>
            <w:tcW w:w="10037" w:type="dxa"/>
            <w:shd w:val="clear" w:color="auto" w:fill="FFF2CC"/>
            <w:tcMar>
              <w:top w:w="100" w:type="dxa"/>
              <w:left w:w="130" w:type="dxa"/>
              <w:bottom w:w="100" w:type="dxa"/>
              <w:right w:w="130" w:type="dxa"/>
            </w:tcMar>
          </w:tcPr>
          <w:p w14:paraId="605B159C" w14:textId="77777777" w:rsidR="00011412" w:rsidRDefault="00790BF6" w:rsidP="001C215E">
            <w:pPr>
              <w:spacing w:after="0"/>
              <w:rPr>
                <w:rFonts w:ascii="Calibri" w:hAnsi="Calibri" w:cs="Calibri"/>
                <w:b/>
                <w:color w:val="C00000"/>
                <w:sz w:val="22"/>
              </w:rPr>
            </w:pPr>
            <w:r w:rsidRPr="001C215E">
              <w:rPr>
                <w:rFonts w:ascii="Calibri" w:hAnsi="Calibri" w:cs="Calibri"/>
                <w:b/>
                <w:color w:val="C00000"/>
                <w:sz w:val="22"/>
              </w:rPr>
              <w:t>ACTION FOR CONTRACTORS</w:t>
            </w:r>
          </w:p>
          <w:p w14:paraId="64324EA7" w14:textId="17C3A4C3" w:rsidR="009304E6" w:rsidRPr="009304E6" w:rsidRDefault="009304E6" w:rsidP="0074561D">
            <w:pPr>
              <w:spacing w:after="0" w:line="240" w:lineRule="auto"/>
              <w:ind w:left="259" w:hanging="202"/>
              <w:rPr>
                <w:rFonts w:ascii="Calibri" w:hAnsi="Calibri" w:cs="Calibri"/>
                <w:b/>
                <w:bCs/>
                <w:sz w:val="22"/>
              </w:rPr>
            </w:pPr>
            <w:r w:rsidRPr="009304E6">
              <w:rPr>
                <w:rFonts w:ascii="Calibri" w:hAnsi="Calibri" w:cs="Calibri"/>
                <w:b/>
                <w:bCs/>
                <w:sz w:val="22"/>
              </w:rPr>
              <w:t xml:space="preserve">-  Read NHS E London Imms update </w:t>
            </w:r>
            <w:hyperlink r:id="rId17" w:history="1">
              <w:r w:rsidRPr="001671E7">
                <w:rPr>
                  <w:rStyle w:val="Hyperlink"/>
                  <w:rFonts w:ascii="Calibri" w:hAnsi="Calibri" w:cs="Calibri"/>
                  <w:b/>
                  <w:bCs/>
                  <w:sz w:val="22"/>
                  <w:highlight w:val="green"/>
                </w:rPr>
                <w:t xml:space="preserve">– </w:t>
              </w:r>
              <w:r w:rsidRPr="001671E7">
                <w:rPr>
                  <w:rStyle w:val="Hyperlink"/>
                  <w:rFonts w:ascii="Calibri" w:hAnsi="Calibri" w:cs="Calibri"/>
                  <w:b/>
                  <w:bCs/>
                  <w:sz w:val="22"/>
                  <w:highlight w:val="green"/>
                  <w:shd w:val="clear" w:color="auto" w:fill="C6D9F1" w:themeFill="text2" w:themeFillTint="33"/>
                </w:rPr>
                <w:t xml:space="preserve">attachment </w:t>
              </w:r>
              <w:r w:rsidR="00F014B1" w:rsidRPr="001671E7">
                <w:rPr>
                  <w:rStyle w:val="Hyperlink"/>
                  <w:rFonts w:ascii="Calibri" w:hAnsi="Calibri" w:cs="Calibri"/>
                  <w:b/>
                  <w:bCs/>
                  <w:sz w:val="22"/>
                  <w:highlight w:val="green"/>
                  <w:shd w:val="clear" w:color="auto" w:fill="C6D9F1" w:themeFill="text2" w:themeFillTint="33"/>
                </w:rPr>
                <w:t>3</w:t>
              </w:r>
            </w:hyperlink>
            <w:r w:rsidRPr="009304E6">
              <w:rPr>
                <w:rFonts w:ascii="Calibri" w:hAnsi="Calibri" w:cs="Calibri"/>
                <w:b/>
                <w:bCs/>
                <w:sz w:val="22"/>
              </w:rPr>
              <w:t xml:space="preserve"> </w:t>
            </w:r>
          </w:p>
          <w:p w14:paraId="2158F4B0"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Review activity now rather than at month end.</w:t>
            </w:r>
          </w:p>
          <w:p w14:paraId="6CAFD6CE" w14:textId="0C005A56"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xml:space="preserve">-  Make the </w:t>
            </w:r>
            <w:r w:rsidR="00D74FD1" w:rsidRPr="001C215E">
              <w:rPr>
                <w:rFonts w:ascii="Calibri" w:hAnsi="Calibri" w:cs="Calibri"/>
                <w:sz w:val="22"/>
              </w:rPr>
              <w:t>second dose</w:t>
            </w:r>
            <w:r w:rsidRPr="001C215E">
              <w:rPr>
                <w:rFonts w:ascii="Calibri" w:hAnsi="Calibri" w:cs="Calibri"/>
                <w:sz w:val="22"/>
              </w:rPr>
              <w:t xml:space="preserve"> booking process clear to every eligible patient.</w:t>
            </w:r>
          </w:p>
          <w:p w14:paraId="30D098FE" w14:textId="0585B4D3" w:rsidR="001939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Align FDP orders and NBS capacity, and ensure all administrations are recorded accurately.</w:t>
            </w:r>
          </w:p>
        </w:tc>
      </w:tr>
    </w:tbl>
    <w:p w14:paraId="685B9BBC" w14:textId="77777777" w:rsidR="00011412" w:rsidRPr="001C215E" w:rsidRDefault="00790BF6">
      <w:pPr>
        <w:pStyle w:val="Heading2"/>
        <w:rPr>
          <w:rFonts w:ascii="Calibri" w:hAnsi="Calibri" w:cs="Calibri"/>
          <w:szCs w:val="22"/>
        </w:rPr>
      </w:pPr>
      <w:r w:rsidRPr="001C215E">
        <w:rPr>
          <w:rFonts w:ascii="Calibri" w:hAnsi="Calibri" w:cs="Calibri"/>
          <w:szCs w:val="22"/>
        </w:rPr>
        <w:t>2.5 Pharmacy First: check the September cap</w:t>
      </w:r>
    </w:p>
    <w:p w14:paraId="1D726C24" w14:textId="77777777" w:rsidR="00011412" w:rsidRPr="001C215E" w:rsidRDefault="00790BF6">
      <w:pPr>
        <w:pStyle w:val="BodyText"/>
        <w:rPr>
          <w:rFonts w:ascii="Calibri" w:hAnsi="Calibri" w:cs="Calibri"/>
          <w:sz w:val="22"/>
        </w:rPr>
      </w:pPr>
      <w:r w:rsidRPr="001C215E">
        <w:rPr>
          <w:rFonts w:ascii="Calibri" w:hAnsi="Calibri" w:cs="Calibri"/>
          <w:sz w:val="22"/>
        </w:rPr>
        <w:t>Updated monthly Pharmacy First caps apply from 1 September. Caps are pharmacy-specific and should be checked on the NHSBSA website. Prescribing is expected to be added to Pharmacy First and the Pharmacy Contraception Service during autumn 2026, subject to the remaining legal and implementation work.</w:t>
      </w:r>
    </w:p>
    <w:tbl>
      <w:tblPr>
        <w:tblW w:w="0" w:type="auto"/>
        <w:jc w:val="center"/>
        <w:tblLayout w:type="fixed"/>
        <w:tblLook w:val="04A0" w:firstRow="1" w:lastRow="0" w:firstColumn="1" w:lastColumn="0" w:noHBand="0" w:noVBand="1"/>
      </w:tblPr>
      <w:tblGrid>
        <w:gridCol w:w="10037"/>
      </w:tblGrid>
      <w:tr w:rsidR="00011412" w:rsidRPr="001C215E" w14:paraId="2A26B6B0" w14:textId="77777777">
        <w:trPr>
          <w:cantSplit/>
          <w:jc w:val="center"/>
        </w:trPr>
        <w:tc>
          <w:tcPr>
            <w:tcW w:w="10037" w:type="dxa"/>
            <w:shd w:val="clear" w:color="auto" w:fill="FFF2CC"/>
            <w:tcMar>
              <w:top w:w="100" w:type="dxa"/>
              <w:left w:w="130" w:type="dxa"/>
              <w:bottom w:w="100" w:type="dxa"/>
              <w:right w:w="130" w:type="dxa"/>
            </w:tcMar>
          </w:tcPr>
          <w:p w14:paraId="49AB69AF" w14:textId="77777777" w:rsidR="00011412" w:rsidRPr="001C215E" w:rsidRDefault="00790BF6" w:rsidP="001C215E">
            <w:pPr>
              <w:spacing w:after="0"/>
              <w:rPr>
                <w:rFonts w:ascii="Calibri" w:hAnsi="Calibri" w:cs="Calibri"/>
                <w:sz w:val="22"/>
              </w:rPr>
            </w:pPr>
            <w:r w:rsidRPr="001C215E">
              <w:rPr>
                <w:rFonts w:ascii="Calibri" w:hAnsi="Calibri" w:cs="Calibri"/>
                <w:b/>
                <w:color w:val="C00000"/>
                <w:sz w:val="22"/>
              </w:rPr>
              <w:t>ACTION FOR CONTRACTORS</w:t>
            </w:r>
          </w:p>
          <w:p w14:paraId="500238CA" w14:textId="77777777" w:rsidR="00011412" w:rsidRPr="001C215E" w:rsidRDefault="00790BF6" w:rsidP="009304E6">
            <w:pPr>
              <w:spacing w:after="0" w:line="240" w:lineRule="auto"/>
              <w:ind w:left="259" w:hanging="202"/>
              <w:rPr>
                <w:rFonts w:ascii="Calibri" w:hAnsi="Calibri" w:cs="Calibri"/>
                <w:sz w:val="22"/>
              </w:rPr>
            </w:pPr>
            <w:r w:rsidRPr="001C215E">
              <w:rPr>
                <w:rFonts w:ascii="Calibri" w:hAnsi="Calibri" w:cs="Calibri"/>
                <w:sz w:val="22"/>
              </w:rPr>
              <w:t>-  Check the September cap and monitor activity throughout the month.</w:t>
            </w:r>
          </w:p>
          <w:p w14:paraId="00496B8A" w14:textId="77777777" w:rsidR="00011412" w:rsidRPr="001C215E" w:rsidRDefault="00790BF6" w:rsidP="009304E6">
            <w:pPr>
              <w:spacing w:after="0" w:line="240" w:lineRule="auto"/>
              <w:ind w:left="259" w:hanging="202"/>
              <w:rPr>
                <w:rFonts w:ascii="Calibri" w:hAnsi="Calibri" w:cs="Calibri"/>
                <w:sz w:val="22"/>
              </w:rPr>
            </w:pPr>
            <w:r w:rsidRPr="001C215E">
              <w:rPr>
                <w:rFonts w:ascii="Calibri" w:hAnsi="Calibri" w:cs="Calibri"/>
                <w:sz w:val="22"/>
              </w:rPr>
              <w:t>-  Maintain referral links with GP practices, NHS 111 and local services.</w:t>
            </w:r>
          </w:p>
          <w:p w14:paraId="1BAF2B8E" w14:textId="77777777" w:rsidR="00011412" w:rsidRPr="001C215E" w:rsidRDefault="00790BF6" w:rsidP="009304E6">
            <w:pPr>
              <w:spacing w:after="0" w:line="240" w:lineRule="auto"/>
              <w:ind w:left="259" w:hanging="202"/>
              <w:rPr>
                <w:rFonts w:ascii="Calibri" w:hAnsi="Calibri" w:cs="Calibri"/>
                <w:sz w:val="22"/>
              </w:rPr>
            </w:pPr>
            <w:r w:rsidRPr="001C215E">
              <w:rPr>
                <w:rFonts w:ascii="Calibri" w:hAnsi="Calibri" w:cs="Calibri"/>
                <w:sz w:val="22"/>
              </w:rPr>
              <w:t>-  If you have an independent prescriber, begin local readiness discussions but do not prescribe under the new national arrangements until formal authority, onboarding and service requirements are in place.</w:t>
            </w:r>
          </w:p>
        </w:tc>
      </w:tr>
    </w:tbl>
    <w:p w14:paraId="2A3B4678" w14:textId="77777777" w:rsidR="00011412" w:rsidRPr="001C215E" w:rsidRDefault="00011412">
      <w:pPr>
        <w:spacing w:after="0"/>
        <w:rPr>
          <w:rFonts w:ascii="Calibri" w:hAnsi="Calibri" w:cs="Calibri"/>
          <w:sz w:val="22"/>
        </w:rPr>
      </w:pPr>
    </w:p>
    <w:p w14:paraId="3F0B3CD7"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18">
        <w:r w:rsidRPr="001C215E">
          <w:rPr>
            <w:rFonts w:ascii="Calibri" w:hAnsi="Calibri" w:cs="Calibri"/>
            <w:color w:val="1676A3"/>
            <w:sz w:val="22"/>
            <w:u w:val="single"/>
          </w:rPr>
          <w:t>NHS England: preparing for prescribing in national services</w:t>
        </w:r>
      </w:hyperlink>
    </w:p>
    <w:p w14:paraId="2D29D661"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19">
        <w:r w:rsidRPr="001C215E">
          <w:rPr>
            <w:rFonts w:ascii="Calibri" w:hAnsi="Calibri" w:cs="Calibri"/>
            <w:color w:val="1676A3"/>
            <w:sz w:val="22"/>
            <w:u w:val="single"/>
          </w:rPr>
          <w:t>CPE: prescribing within the CPCF</w:t>
        </w:r>
      </w:hyperlink>
    </w:p>
    <w:p w14:paraId="39120BA6" w14:textId="77777777" w:rsidR="00011412" w:rsidRPr="001C215E" w:rsidRDefault="00790BF6">
      <w:pPr>
        <w:pStyle w:val="Heading1"/>
        <w:rPr>
          <w:rFonts w:ascii="Calibri" w:hAnsi="Calibri" w:cs="Calibri"/>
          <w:sz w:val="22"/>
          <w:szCs w:val="22"/>
        </w:rPr>
      </w:pPr>
      <w:r w:rsidRPr="001C215E">
        <w:rPr>
          <w:rFonts w:ascii="Calibri" w:hAnsi="Calibri" w:cs="Calibri"/>
          <w:sz w:val="22"/>
          <w:szCs w:val="22"/>
        </w:rPr>
        <w:t>3. PQS 2026/27 – move from planning to evidence</w:t>
      </w:r>
    </w:p>
    <w:p w14:paraId="0455B2EE" w14:textId="77777777" w:rsidR="00011412" w:rsidRPr="001C215E" w:rsidRDefault="00790BF6">
      <w:pPr>
        <w:pStyle w:val="Heading2"/>
        <w:rPr>
          <w:rFonts w:ascii="Calibri" w:hAnsi="Calibri" w:cs="Calibri"/>
          <w:szCs w:val="22"/>
        </w:rPr>
      </w:pPr>
      <w:r w:rsidRPr="001C215E">
        <w:rPr>
          <w:rFonts w:ascii="Calibri" w:hAnsi="Calibri" w:cs="Calibri"/>
          <w:szCs w:val="22"/>
        </w:rPr>
        <w:t>3.1 Aspiration payment</w:t>
      </w:r>
    </w:p>
    <w:p w14:paraId="66BDFCD8" w14:textId="77777777" w:rsidR="00011412" w:rsidRPr="001C215E" w:rsidRDefault="00790BF6" w:rsidP="001C215E">
      <w:pPr>
        <w:pStyle w:val="BodyText"/>
        <w:spacing w:line="240" w:lineRule="auto"/>
        <w:rPr>
          <w:rFonts w:ascii="Calibri" w:hAnsi="Calibri" w:cs="Calibri"/>
          <w:sz w:val="22"/>
        </w:rPr>
      </w:pPr>
      <w:r w:rsidRPr="001C215E">
        <w:rPr>
          <w:rFonts w:ascii="Calibri" w:hAnsi="Calibri" w:cs="Calibri"/>
          <w:sz w:val="22"/>
        </w:rPr>
        <w:t>The 80% aspiration payment is due on 1 September for pharmacy owners who made a valid claim. Check the payment and investigate any discrepancy promptly.</w:t>
      </w:r>
    </w:p>
    <w:p w14:paraId="2199E700" w14:textId="77777777" w:rsidR="00011412" w:rsidRPr="001C215E" w:rsidRDefault="00790BF6">
      <w:pPr>
        <w:pStyle w:val="Heading2"/>
        <w:rPr>
          <w:rFonts w:ascii="Calibri" w:hAnsi="Calibri" w:cs="Calibri"/>
          <w:szCs w:val="22"/>
        </w:rPr>
      </w:pPr>
      <w:r w:rsidRPr="001C215E">
        <w:rPr>
          <w:rFonts w:ascii="Calibri" w:hAnsi="Calibri" w:cs="Calibri"/>
          <w:szCs w:val="22"/>
        </w:rPr>
        <w:t>3.2 Pharmacy First clinical services audit</w:t>
      </w:r>
    </w:p>
    <w:p w14:paraId="283FC07F" w14:textId="77777777" w:rsidR="00011412" w:rsidRPr="001C215E" w:rsidRDefault="00790BF6" w:rsidP="001C215E">
      <w:pPr>
        <w:pStyle w:val="BodyText"/>
        <w:spacing w:line="240" w:lineRule="auto"/>
        <w:rPr>
          <w:rFonts w:ascii="Calibri" w:hAnsi="Calibri" w:cs="Calibri"/>
          <w:sz w:val="22"/>
        </w:rPr>
      </w:pPr>
      <w:r w:rsidRPr="001C215E">
        <w:rPr>
          <w:rFonts w:ascii="Calibri" w:hAnsi="Calibri" w:cs="Calibri"/>
          <w:sz w:val="22"/>
        </w:rPr>
        <w:t xml:space="preserve">NHS England published the clinical services audit on 26 August. It focuses on the quality and record keeping of Pharmacy First clinical pathway consultations and supports Domain 2 (Professional practice). The audit guidance </w:t>
      </w:r>
      <w:r w:rsidRPr="001C215E">
        <w:rPr>
          <w:rFonts w:ascii="Calibri" w:hAnsi="Calibri" w:cs="Calibri"/>
          <w:sz w:val="22"/>
        </w:rPr>
        <w:lastRenderedPageBreak/>
        <w:t>includes a data collection and analysis form; specified collated data must be submitted through MYS, followed by the required peer discussion.</w:t>
      </w:r>
    </w:p>
    <w:p w14:paraId="30C88548" w14:textId="77777777" w:rsidR="00011412" w:rsidRPr="001C215E" w:rsidRDefault="00790BF6">
      <w:pPr>
        <w:pStyle w:val="Heading2"/>
        <w:rPr>
          <w:rFonts w:ascii="Calibri" w:hAnsi="Calibri" w:cs="Calibri"/>
          <w:szCs w:val="22"/>
        </w:rPr>
      </w:pPr>
      <w:r w:rsidRPr="001C215E">
        <w:rPr>
          <w:rFonts w:ascii="Calibri" w:hAnsi="Calibri" w:cs="Calibri"/>
          <w:szCs w:val="22"/>
        </w:rPr>
        <w:t>3.3 Palliative and End of Life Care gateway</w:t>
      </w:r>
    </w:p>
    <w:p w14:paraId="17ADD707" w14:textId="77777777" w:rsidR="00011412" w:rsidRPr="001C215E" w:rsidRDefault="00790BF6">
      <w:pPr>
        <w:pStyle w:val="BodyText"/>
        <w:rPr>
          <w:rFonts w:ascii="Calibri" w:hAnsi="Calibri" w:cs="Calibri"/>
          <w:sz w:val="22"/>
        </w:rPr>
      </w:pPr>
      <w:r w:rsidRPr="001C215E">
        <w:rPr>
          <w:rFonts w:ascii="Calibri" w:hAnsi="Calibri" w:cs="Calibri"/>
          <w:sz w:val="22"/>
        </w:rPr>
        <w:t>The PEoLC questionnaire is now available. It is a gateway requirement and must be completed and submitted by 31 December 2026. Missing the deadline prevents a PQS declaration.</w:t>
      </w:r>
    </w:p>
    <w:tbl>
      <w:tblPr>
        <w:tblW w:w="0" w:type="auto"/>
        <w:jc w:val="center"/>
        <w:tblLayout w:type="fixed"/>
        <w:tblLook w:val="04A0" w:firstRow="1" w:lastRow="0" w:firstColumn="1" w:lastColumn="0" w:noHBand="0" w:noVBand="1"/>
      </w:tblPr>
      <w:tblGrid>
        <w:gridCol w:w="10037"/>
      </w:tblGrid>
      <w:tr w:rsidR="00011412" w:rsidRPr="001C215E" w14:paraId="314EF6CD" w14:textId="77777777">
        <w:trPr>
          <w:cantSplit/>
          <w:jc w:val="center"/>
        </w:trPr>
        <w:tc>
          <w:tcPr>
            <w:tcW w:w="10037" w:type="dxa"/>
            <w:shd w:val="clear" w:color="auto" w:fill="FFF2CC"/>
            <w:tcMar>
              <w:top w:w="100" w:type="dxa"/>
              <w:left w:w="130" w:type="dxa"/>
              <w:bottom w:w="100" w:type="dxa"/>
              <w:right w:w="130" w:type="dxa"/>
            </w:tcMar>
          </w:tcPr>
          <w:p w14:paraId="031EE00B" w14:textId="77777777" w:rsidR="00011412" w:rsidRPr="001C215E" w:rsidRDefault="00790BF6" w:rsidP="005776B4">
            <w:pPr>
              <w:spacing w:after="0"/>
              <w:rPr>
                <w:rFonts w:ascii="Calibri" w:hAnsi="Calibri" w:cs="Calibri"/>
                <w:sz w:val="22"/>
              </w:rPr>
            </w:pPr>
            <w:r w:rsidRPr="001C215E">
              <w:rPr>
                <w:rFonts w:ascii="Calibri" w:hAnsi="Calibri" w:cs="Calibri"/>
                <w:b/>
                <w:color w:val="C00000"/>
                <w:sz w:val="22"/>
              </w:rPr>
              <w:t>ACTION FOR CONTRACTORS</w:t>
            </w:r>
          </w:p>
          <w:p w14:paraId="5285B7D3"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Download the audit pack and schedule the audit early enough to allow analysis and peer discussion.</w:t>
            </w:r>
          </w:p>
          <w:p w14:paraId="6EE9EB79"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Complete the PEoLC questionnaire well before 31 December and retain confirmation.</w:t>
            </w:r>
          </w:p>
          <w:p w14:paraId="1EFB7F4A"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Maintain one PQS evidence file using CPE’s Action and Evidence Portfolio Workbook.</w:t>
            </w:r>
          </w:p>
        </w:tc>
      </w:tr>
    </w:tbl>
    <w:p w14:paraId="3D5EE3CD" w14:textId="77777777" w:rsidR="00011412" w:rsidRPr="001C215E" w:rsidRDefault="00011412" w:rsidP="009848A9">
      <w:pPr>
        <w:spacing w:after="0" w:line="240" w:lineRule="auto"/>
        <w:rPr>
          <w:rFonts w:ascii="Calibri" w:hAnsi="Calibri" w:cs="Calibri"/>
          <w:sz w:val="22"/>
        </w:rPr>
      </w:pPr>
    </w:p>
    <w:p w14:paraId="7C55F454" w14:textId="77777777" w:rsidR="00011412" w:rsidRPr="001C215E" w:rsidRDefault="00790BF6" w:rsidP="009848A9">
      <w:pPr>
        <w:pStyle w:val="BodyText"/>
        <w:spacing w:after="80" w:line="240" w:lineRule="auto"/>
        <w:rPr>
          <w:rFonts w:ascii="Calibri" w:hAnsi="Calibri" w:cs="Calibri"/>
          <w:sz w:val="22"/>
        </w:rPr>
      </w:pPr>
      <w:r w:rsidRPr="001C215E">
        <w:rPr>
          <w:rFonts w:ascii="Calibri" w:hAnsi="Calibri" w:cs="Calibri"/>
          <w:b/>
          <w:sz w:val="22"/>
        </w:rPr>
        <w:t xml:space="preserve">Read more: </w:t>
      </w:r>
      <w:hyperlink r:id="rId20">
        <w:r w:rsidRPr="001C215E">
          <w:rPr>
            <w:rFonts w:ascii="Calibri" w:hAnsi="Calibri" w:cs="Calibri"/>
            <w:color w:val="1676A3"/>
            <w:sz w:val="22"/>
            <w:u w:val="single"/>
          </w:rPr>
          <w:t>NHS England PQS clinical services audit</w:t>
        </w:r>
      </w:hyperlink>
    </w:p>
    <w:p w14:paraId="088B37F3" w14:textId="77777777" w:rsidR="00011412" w:rsidRPr="001C215E" w:rsidRDefault="00790BF6" w:rsidP="009848A9">
      <w:pPr>
        <w:pStyle w:val="BodyText"/>
        <w:spacing w:after="80" w:line="240" w:lineRule="auto"/>
        <w:rPr>
          <w:rFonts w:ascii="Calibri" w:hAnsi="Calibri" w:cs="Calibri"/>
          <w:sz w:val="22"/>
        </w:rPr>
      </w:pPr>
      <w:r w:rsidRPr="001C215E">
        <w:rPr>
          <w:rFonts w:ascii="Calibri" w:hAnsi="Calibri" w:cs="Calibri"/>
          <w:b/>
          <w:sz w:val="22"/>
        </w:rPr>
        <w:t xml:space="preserve">Read more: </w:t>
      </w:r>
      <w:hyperlink r:id="rId21">
        <w:r w:rsidRPr="001C215E">
          <w:rPr>
            <w:rFonts w:ascii="Calibri" w:hAnsi="Calibri" w:cs="Calibri"/>
            <w:color w:val="1676A3"/>
            <w:sz w:val="22"/>
            <w:u w:val="single"/>
          </w:rPr>
          <w:t>CPE PQS Action and Evidence Portfolio Workbook</w:t>
        </w:r>
      </w:hyperlink>
    </w:p>
    <w:p w14:paraId="5FEE1B4D" w14:textId="77777777" w:rsidR="00011412" w:rsidRPr="001C215E" w:rsidRDefault="00790BF6">
      <w:pPr>
        <w:pStyle w:val="Heading1"/>
        <w:rPr>
          <w:rFonts w:ascii="Calibri" w:hAnsi="Calibri" w:cs="Calibri"/>
          <w:sz w:val="22"/>
          <w:szCs w:val="22"/>
        </w:rPr>
      </w:pPr>
      <w:r w:rsidRPr="001C215E">
        <w:rPr>
          <w:rFonts w:ascii="Calibri" w:hAnsi="Calibri" w:cs="Calibri"/>
          <w:sz w:val="22"/>
          <w:szCs w:val="22"/>
        </w:rPr>
        <w:t>4. Contract, profile and reimbursement changes</w:t>
      </w:r>
    </w:p>
    <w:p w14:paraId="4C9A3163" w14:textId="77777777" w:rsidR="00011412" w:rsidRPr="001C215E" w:rsidRDefault="00790BF6" w:rsidP="00D74FD1">
      <w:pPr>
        <w:pStyle w:val="Heading2"/>
        <w:spacing w:after="0"/>
        <w:rPr>
          <w:rFonts w:ascii="Calibri" w:hAnsi="Calibri" w:cs="Calibri"/>
          <w:szCs w:val="22"/>
        </w:rPr>
      </w:pPr>
      <w:r w:rsidRPr="001C215E">
        <w:rPr>
          <w:rFonts w:ascii="Calibri" w:hAnsi="Calibri" w:cs="Calibri"/>
          <w:szCs w:val="22"/>
        </w:rPr>
        <w:t>4.1 NHS website and Directory of Services – verify by 30 September</w:t>
      </w:r>
    </w:p>
    <w:p w14:paraId="526589B1" w14:textId="77777777" w:rsidR="00011412" w:rsidRPr="001C215E" w:rsidRDefault="00790BF6" w:rsidP="00D74FD1">
      <w:pPr>
        <w:pStyle w:val="BodyText"/>
        <w:spacing w:after="0"/>
        <w:rPr>
          <w:rFonts w:ascii="Calibri" w:hAnsi="Calibri" w:cs="Calibri"/>
          <w:sz w:val="22"/>
        </w:rPr>
      </w:pPr>
      <w:r w:rsidRPr="001C215E">
        <w:rPr>
          <w:rFonts w:ascii="Calibri" w:hAnsi="Calibri" w:cs="Calibri"/>
          <w:sz w:val="22"/>
        </w:rPr>
        <w:t>Every pharmacy owner must verify and, where necessary, update both the NHS website profile and Directory of Services profile for the July–September quarter. This is a Terms of Service requirement even where no details have changed.</w:t>
      </w:r>
    </w:p>
    <w:tbl>
      <w:tblPr>
        <w:tblW w:w="0" w:type="auto"/>
        <w:jc w:val="center"/>
        <w:tblLayout w:type="fixed"/>
        <w:tblLook w:val="04A0" w:firstRow="1" w:lastRow="0" w:firstColumn="1" w:lastColumn="0" w:noHBand="0" w:noVBand="1"/>
      </w:tblPr>
      <w:tblGrid>
        <w:gridCol w:w="10037"/>
      </w:tblGrid>
      <w:tr w:rsidR="00011412" w:rsidRPr="001C215E" w14:paraId="73B0BBB2" w14:textId="77777777">
        <w:trPr>
          <w:cantSplit/>
          <w:jc w:val="center"/>
        </w:trPr>
        <w:tc>
          <w:tcPr>
            <w:tcW w:w="10037" w:type="dxa"/>
            <w:shd w:val="clear" w:color="auto" w:fill="FFF2CC"/>
            <w:tcMar>
              <w:top w:w="100" w:type="dxa"/>
              <w:left w:w="130" w:type="dxa"/>
              <w:bottom w:w="100" w:type="dxa"/>
              <w:right w:w="130" w:type="dxa"/>
            </w:tcMar>
          </w:tcPr>
          <w:p w14:paraId="1C602644" w14:textId="77777777" w:rsidR="00011412" w:rsidRPr="001C215E" w:rsidRDefault="00790BF6" w:rsidP="005776B4">
            <w:pPr>
              <w:spacing w:after="0"/>
              <w:rPr>
                <w:rFonts w:ascii="Calibri" w:hAnsi="Calibri" w:cs="Calibri"/>
                <w:sz w:val="22"/>
              </w:rPr>
            </w:pPr>
            <w:r w:rsidRPr="001C215E">
              <w:rPr>
                <w:rFonts w:ascii="Calibri" w:hAnsi="Calibri" w:cs="Calibri"/>
                <w:b/>
                <w:color w:val="C00000"/>
                <w:sz w:val="22"/>
              </w:rPr>
              <w:t>ACTION FOR CONTRACTORS</w:t>
            </w:r>
          </w:p>
          <w:p w14:paraId="2FA8C5D0"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Complete both checks in NHS Profile Manager by the end of 30 September.</w:t>
            </w:r>
          </w:p>
          <w:p w14:paraId="78B97E7F"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Confirm opening hours, contact details, service availability and temporary service changes.</w:t>
            </w:r>
          </w:p>
          <w:p w14:paraId="7F36C857" w14:textId="77777777" w:rsidR="00011412" w:rsidRPr="001C215E" w:rsidRDefault="00790BF6" w:rsidP="0074561D">
            <w:pPr>
              <w:spacing w:after="20" w:line="240" w:lineRule="auto"/>
              <w:ind w:left="259" w:hanging="202"/>
              <w:rPr>
                <w:rFonts w:ascii="Calibri" w:hAnsi="Calibri" w:cs="Calibri"/>
                <w:sz w:val="22"/>
              </w:rPr>
            </w:pPr>
            <w:r w:rsidRPr="001C215E">
              <w:rPr>
                <w:rFonts w:ascii="Calibri" w:hAnsi="Calibri" w:cs="Calibri"/>
                <w:sz w:val="22"/>
              </w:rPr>
              <w:t>-  Keep evidence of verification.</w:t>
            </w:r>
          </w:p>
        </w:tc>
      </w:tr>
    </w:tbl>
    <w:p w14:paraId="5E1D92E0" w14:textId="77777777" w:rsidR="00011412" w:rsidRPr="001C215E" w:rsidRDefault="00011412">
      <w:pPr>
        <w:spacing w:after="0"/>
        <w:rPr>
          <w:rFonts w:ascii="Calibri" w:hAnsi="Calibri" w:cs="Calibri"/>
          <w:sz w:val="22"/>
        </w:rPr>
      </w:pPr>
    </w:p>
    <w:p w14:paraId="2F9874EA"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22">
        <w:r w:rsidRPr="001C215E">
          <w:rPr>
            <w:rFonts w:ascii="Calibri" w:hAnsi="Calibri" w:cs="Calibri"/>
            <w:color w:val="1676A3"/>
            <w:sz w:val="22"/>
            <w:u w:val="single"/>
          </w:rPr>
          <w:t>NHS Profile Manager</w:t>
        </w:r>
      </w:hyperlink>
    </w:p>
    <w:p w14:paraId="06CA112C" w14:textId="77777777" w:rsidR="00011412" w:rsidRPr="001C215E" w:rsidRDefault="00790BF6">
      <w:pPr>
        <w:pStyle w:val="Heading2"/>
        <w:rPr>
          <w:rFonts w:ascii="Calibri" w:hAnsi="Calibri" w:cs="Calibri"/>
          <w:szCs w:val="22"/>
        </w:rPr>
      </w:pPr>
      <w:r w:rsidRPr="001C215E">
        <w:rPr>
          <w:rFonts w:ascii="Calibri" w:hAnsi="Calibri" w:cs="Calibri"/>
          <w:szCs w:val="22"/>
        </w:rPr>
        <w:t>4.2 September Drug Tariff: Category H and special containers</w:t>
      </w:r>
    </w:p>
    <w:p w14:paraId="1101887F" w14:textId="77777777" w:rsidR="00011412" w:rsidRPr="001C215E" w:rsidRDefault="00790BF6" w:rsidP="009848A9">
      <w:pPr>
        <w:pStyle w:val="BodyText"/>
        <w:spacing w:line="240" w:lineRule="auto"/>
        <w:rPr>
          <w:rFonts w:ascii="Calibri" w:hAnsi="Calibri" w:cs="Calibri"/>
          <w:sz w:val="22"/>
        </w:rPr>
      </w:pPr>
      <w:r w:rsidRPr="001C215E">
        <w:rPr>
          <w:rFonts w:ascii="Calibri" w:hAnsi="Calibri" w:cs="Calibri"/>
          <w:sz w:val="22"/>
        </w:rPr>
        <w:t>Eight multi-source products move from Category C to Category H in September, with reimbursement based on supplier sales data. CPE has raised concerns about wider migration to Category H. Five products have also been reclassified as special containers from September following CPE representations.</w:t>
      </w:r>
    </w:p>
    <w:tbl>
      <w:tblPr>
        <w:tblW w:w="0" w:type="auto"/>
        <w:jc w:val="center"/>
        <w:tblLayout w:type="fixed"/>
        <w:tblLook w:val="04A0" w:firstRow="1" w:lastRow="0" w:firstColumn="1" w:lastColumn="0" w:noHBand="0" w:noVBand="1"/>
      </w:tblPr>
      <w:tblGrid>
        <w:gridCol w:w="10037"/>
      </w:tblGrid>
      <w:tr w:rsidR="00011412" w:rsidRPr="001C215E" w14:paraId="0F518887" w14:textId="77777777">
        <w:trPr>
          <w:cantSplit/>
          <w:jc w:val="center"/>
        </w:trPr>
        <w:tc>
          <w:tcPr>
            <w:tcW w:w="10037" w:type="dxa"/>
            <w:shd w:val="clear" w:color="auto" w:fill="FFF2CC"/>
            <w:tcMar>
              <w:top w:w="100" w:type="dxa"/>
              <w:left w:w="130" w:type="dxa"/>
              <w:bottom w:w="100" w:type="dxa"/>
              <w:right w:w="130" w:type="dxa"/>
            </w:tcMar>
          </w:tcPr>
          <w:p w14:paraId="02DE3CDE" w14:textId="77777777" w:rsidR="00011412" w:rsidRPr="001C215E" w:rsidRDefault="00790BF6" w:rsidP="0074561D">
            <w:pPr>
              <w:spacing w:after="0" w:line="240" w:lineRule="auto"/>
              <w:rPr>
                <w:rFonts w:ascii="Calibri" w:hAnsi="Calibri" w:cs="Calibri"/>
                <w:sz w:val="22"/>
              </w:rPr>
            </w:pPr>
            <w:r w:rsidRPr="001C215E">
              <w:rPr>
                <w:rFonts w:ascii="Calibri" w:hAnsi="Calibri" w:cs="Calibri"/>
                <w:b/>
                <w:color w:val="C00000"/>
                <w:sz w:val="22"/>
              </w:rPr>
              <w:t>ACTION FOR CONTRACTORS</w:t>
            </w:r>
          </w:p>
          <w:p w14:paraId="22D1C420"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Brief the dispensing and buying teams.</w:t>
            </w:r>
          </w:p>
          <w:p w14:paraId="645DD14C"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Check the September Drug Tariff and reimbursement position before purchasing affected lines.</w:t>
            </w:r>
          </w:p>
          <w:p w14:paraId="7E334100" w14:textId="77777777" w:rsidR="00011412" w:rsidRPr="001C215E" w:rsidRDefault="00790BF6" w:rsidP="0074561D">
            <w:pPr>
              <w:spacing w:after="0" w:line="240" w:lineRule="auto"/>
              <w:ind w:left="259" w:hanging="202"/>
              <w:rPr>
                <w:rFonts w:ascii="Calibri" w:hAnsi="Calibri" w:cs="Calibri"/>
                <w:sz w:val="22"/>
              </w:rPr>
            </w:pPr>
            <w:r w:rsidRPr="001C215E">
              <w:rPr>
                <w:rFonts w:ascii="Calibri" w:hAnsi="Calibri" w:cs="Calibri"/>
                <w:sz w:val="22"/>
              </w:rPr>
              <w:t>-  Continue to report unavailability at or below Drug Tariff price through CPE channels.</w:t>
            </w:r>
          </w:p>
        </w:tc>
      </w:tr>
    </w:tbl>
    <w:p w14:paraId="07DD14C1" w14:textId="77777777" w:rsidR="00011412" w:rsidRPr="001C215E" w:rsidRDefault="00790BF6">
      <w:pPr>
        <w:pStyle w:val="BodyText"/>
        <w:spacing w:after="80"/>
        <w:rPr>
          <w:rFonts w:ascii="Calibri" w:hAnsi="Calibri" w:cs="Calibri"/>
          <w:sz w:val="22"/>
        </w:rPr>
      </w:pPr>
      <w:r w:rsidRPr="001C215E">
        <w:rPr>
          <w:rFonts w:ascii="Calibri" w:hAnsi="Calibri" w:cs="Calibri"/>
          <w:b/>
          <w:sz w:val="22"/>
        </w:rPr>
        <w:t xml:space="preserve">Read more: </w:t>
      </w:r>
      <w:hyperlink r:id="rId23">
        <w:r w:rsidRPr="001C215E">
          <w:rPr>
            <w:rFonts w:ascii="Calibri" w:hAnsi="Calibri" w:cs="Calibri"/>
            <w:color w:val="1676A3"/>
            <w:sz w:val="22"/>
            <w:u w:val="single"/>
          </w:rPr>
          <w:t>CPE: Category H changes for September</w:t>
        </w:r>
      </w:hyperlink>
    </w:p>
    <w:p w14:paraId="4771DF8B" w14:textId="77777777" w:rsidR="00011412" w:rsidRDefault="00790BF6">
      <w:pPr>
        <w:pStyle w:val="Heading1"/>
        <w:rPr>
          <w:rFonts w:ascii="Calibri" w:hAnsi="Calibri" w:cs="Calibri"/>
          <w:sz w:val="22"/>
          <w:szCs w:val="22"/>
        </w:rPr>
      </w:pPr>
      <w:r w:rsidRPr="001C215E">
        <w:rPr>
          <w:rFonts w:ascii="Calibri" w:hAnsi="Calibri" w:cs="Calibri"/>
          <w:sz w:val="22"/>
          <w:szCs w:val="22"/>
        </w:rPr>
        <w:t>5. Looking ahead: October to December</w:t>
      </w:r>
    </w:p>
    <w:tbl>
      <w:tblPr>
        <w:tblStyle w:val="TableGrid"/>
        <w:tblW w:w="0" w:type="auto"/>
        <w:jc w:val="center"/>
        <w:tblLook w:val="04A0" w:firstRow="1" w:lastRow="0" w:firstColumn="1" w:lastColumn="0" w:noHBand="0" w:noVBand="1"/>
      </w:tblPr>
      <w:tblGrid>
        <w:gridCol w:w="1701"/>
        <w:gridCol w:w="4530"/>
        <w:gridCol w:w="3796"/>
      </w:tblGrid>
      <w:tr w:rsidR="00185495" w:rsidRPr="001C215E" w14:paraId="502AA1FF" w14:textId="77777777" w:rsidTr="005A5CEA">
        <w:trPr>
          <w:cantSplit/>
          <w:jc w:val="center"/>
        </w:trPr>
        <w:tc>
          <w:tcPr>
            <w:tcW w:w="1702" w:type="dxa"/>
            <w:shd w:val="clear" w:color="auto" w:fill="1676A3"/>
          </w:tcPr>
          <w:p w14:paraId="27C87277" w14:textId="77777777" w:rsidR="00185495" w:rsidRPr="001C215E" w:rsidRDefault="00185495" w:rsidP="005A5CEA">
            <w:pPr>
              <w:rPr>
                <w:rFonts w:ascii="Calibri" w:hAnsi="Calibri" w:cs="Calibri"/>
                <w:sz w:val="22"/>
              </w:rPr>
            </w:pPr>
            <w:r w:rsidRPr="001C215E">
              <w:rPr>
                <w:rFonts w:ascii="Calibri" w:hAnsi="Calibri" w:cs="Calibri"/>
                <w:b/>
                <w:color w:val="FFFFFF"/>
                <w:sz w:val="22"/>
              </w:rPr>
              <w:t>When</w:t>
            </w:r>
          </w:p>
        </w:tc>
        <w:tc>
          <w:tcPr>
            <w:tcW w:w="4536" w:type="dxa"/>
            <w:shd w:val="clear" w:color="auto" w:fill="1676A3"/>
          </w:tcPr>
          <w:p w14:paraId="4FDC05E3" w14:textId="77777777" w:rsidR="00185495" w:rsidRPr="001C215E" w:rsidRDefault="00185495" w:rsidP="005A5CEA">
            <w:pPr>
              <w:rPr>
                <w:rFonts w:ascii="Calibri" w:hAnsi="Calibri" w:cs="Calibri"/>
                <w:sz w:val="22"/>
              </w:rPr>
            </w:pPr>
            <w:r w:rsidRPr="001C215E">
              <w:rPr>
                <w:rFonts w:ascii="Calibri" w:hAnsi="Calibri" w:cs="Calibri"/>
                <w:b/>
                <w:color w:val="FFFFFF"/>
                <w:sz w:val="22"/>
              </w:rPr>
              <w:t>What is changing</w:t>
            </w:r>
          </w:p>
        </w:tc>
        <w:tc>
          <w:tcPr>
            <w:tcW w:w="3800" w:type="dxa"/>
            <w:shd w:val="clear" w:color="auto" w:fill="1676A3"/>
          </w:tcPr>
          <w:p w14:paraId="46DABA51" w14:textId="77777777" w:rsidR="00185495" w:rsidRPr="001C215E" w:rsidRDefault="00185495" w:rsidP="005A5CEA">
            <w:pPr>
              <w:rPr>
                <w:rFonts w:ascii="Calibri" w:hAnsi="Calibri" w:cs="Calibri"/>
                <w:sz w:val="22"/>
              </w:rPr>
            </w:pPr>
            <w:r w:rsidRPr="001C215E">
              <w:rPr>
                <w:rFonts w:ascii="Calibri" w:hAnsi="Calibri" w:cs="Calibri"/>
                <w:b/>
                <w:color w:val="FFFFFF"/>
                <w:sz w:val="22"/>
              </w:rPr>
              <w:t>Prepare now</w:t>
            </w:r>
          </w:p>
        </w:tc>
      </w:tr>
      <w:tr w:rsidR="00185495" w:rsidRPr="001C215E" w14:paraId="1649F377" w14:textId="77777777" w:rsidTr="005A5CEA">
        <w:trPr>
          <w:cantSplit/>
          <w:jc w:val="center"/>
        </w:trPr>
        <w:tc>
          <w:tcPr>
            <w:tcW w:w="1702" w:type="dxa"/>
            <w:shd w:val="clear" w:color="auto" w:fill="EAF4F8"/>
            <w:tcMar>
              <w:top w:w="80" w:type="dxa"/>
              <w:left w:w="90" w:type="dxa"/>
              <w:bottom w:w="80" w:type="dxa"/>
              <w:right w:w="90" w:type="dxa"/>
            </w:tcMar>
          </w:tcPr>
          <w:p w14:paraId="0E95950C" w14:textId="77777777" w:rsidR="00185495" w:rsidRPr="001C215E" w:rsidRDefault="00185495" w:rsidP="005A5CEA">
            <w:pPr>
              <w:rPr>
                <w:rFonts w:ascii="Calibri" w:hAnsi="Calibri" w:cs="Calibri"/>
                <w:sz w:val="22"/>
              </w:rPr>
            </w:pPr>
            <w:r w:rsidRPr="001C215E">
              <w:rPr>
                <w:rFonts w:ascii="Calibri" w:hAnsi="Calibri" w:cs="Calibri"/>
                <w:b/>
                <w:sz w:val="22"/>
              </w:rPr>
              <w:t>October</w:t>
            </w:r>
          </w:p>
        </w:tc>
        <w:tc>
          <w:tcPr>
            <w:tcW w:w="4536" w:type="dxa"/>
            <w:shd w:val="clear" w:color="auto" w:fill="EAF4F8"/>
            <w:tcMar>
              <w:top w:w="80" w:type="dxa"/>
              <w:left w:w="90" w:type="dxa"/>
              <w:bottom w:w="80" w:type="dxa"/>
              <w:right w:w="90" w:type="dxa"/>
            </w:tcMar>
          </w:tcPr>
          <w:p w14:paraId="1B83A5EF" w14:textId="77777777" w:rsidR="00185495" w:rsidRPr="001C215E" w:rsidRDefault="00185495" w:rsidP="005A5CEA">
            <w:pPr>
              <w:rPr>
                <w:rFonts w:ascii="Calibri" w:hAnsi="Calibri" w:cs="Calibri"/>
                <w:sz w:val="22"/>
              </w:rPr>
            </w:pPr>
            <w:r w:rsidRPr="001C215E">
              <w:rPr>
                <w:rFonts w:ascii="Calibri" w:hAnsi="Calibri" w:cs="Calibri"/>
                <w:sz w:val="22"/>
              </w:rPr>
              <w:t>Winter adult and childhood flu delivery begins; COVID-19 autumn/winter service begins; first mandatory national campaign expected.</w:t>
            </w:r>
          </w:p>
        </w:tc>
        <w:tc>
          <w:tcPr>
            <w:tcW w:w="3800" w:type="dxa"/>
            <w:shd w:val="clear" w:color="auto" w:fill="EAF4F8"/>
            <w:tcMar>
              <w:top w:w="80" w:type="dxa"/>
              <w:left w:w="90" w:type="dxa"/>
              <w:bottom w:w="80" w:type="dxa"/>
              <w:right w:w="90" w:type="dxa"/>
            </w:tcMar>
          </w:tcPr>
          <w:p w14:paraId="24817A9F" w14:textId="77777777" w:rsidR="00185495" w:rsidRPr="001C215E" w:rsidRDefault="00185495" w:rsidP="005A5CEA">
            <w:pPr>
              <w:rPr>
                <w:rFonts w:ascii="Calibri" w:hAnsi="Calibri" w:cs="Calibri"/>
                <w:sz w:val="22"/>
              </w:rPr>
            </w:pPr>
            <w:r w:rsidRPr="001C215E">
              <w:rPr>
                <w:rFonts w:ascii="Calibri" w:hAnsi="Calibri" w:cs="Calibri"/>
                <w:sz w:val="22"/>
              </w:rPr>
              <w:t>Finalise workforce rotas, stock, booking capacity, RAVS workflow and campaign evidence. Check CPE/NHS England for confirmed campaign dates.</w:t>
            </w:r>
          </w:p>
        </w:tc>
      </w:tr>
      <w:tr w:rsidR="00185495" w:rsidRPr="001C215E" w14:paraId="170CA7A6" w14:textId="77777777" w:rsidTr="005A5CEA">
        <w:trPr>
          <w:cantSplit/>
          <w:jc w:val="center"/>
        </w:trPr>
        <w:tc>
          <w:tcPr>
            <w:tcW w:w="1702" w:type="dxa"/>
            <w:shd w:val="clear" w:color="auto" w:fill="FFFFFF"/>
            <w:tcMar>
              <w:top w:w="80" w:type="dxa"/>
              <w:left w:w="90" w:type="dxa"/>
              <w:bottom w:w="80" w:type="dxa"/>
              <w:right w:w="90" w:type="dxa"/>
            </w:tcMar>
          </w:tcPr>
          <w:p w14:paraId="2E0DDD92" w14:textId="77777777" w:rsidR="00185495" w:rsidRPr="001C215E" w:rsidRDefault="00185495" w:rsidP="005A5CEA">
            <w:pPr>
              <w:rPr>
                <w:rFonts w:ascii="Calibri" w:hAnsi="Calibri" w:cs="Calibri"/>
                <w:sz w:val="22"/>
              </w:rPr>
            </w:pPr>
            <w:r w:rsidRPr="001C215E">
              <w:rPr>
                <w:rFonts w:ascii="Calibri" w:hAnsi="Calibri" w:cs="Calibri"/>
                <w:b/>
                <w:sz w:val="22"/>
              </w:rPr>
              <w:t>Autumn 2026</w:t>
            </w:r>
          </w:p>
        </w:tc>
        <w:tc>
          <w:tcPr>
            <w:tcW w:w="4536" w:type="dxa"/>
            <w:shd w:val="clear" w:color="auto" w:fill="FFFFFF"/>
            <w:tcMar>
              <w:top w:w="80" w:type="dxa"/>
              <w:left w:w="90" w:type="dxa"/>
              <w:bottom w:w="80" w:type="dxa"/>
              <w:right w:w="90" w:type="dxa"/>
            </w:tcMar>
          </w:tcPr>
          <w:p w14:paraId="64F9EC80" w14:textId="77777777" w:rsidR="00185495" w:rsidRPr="001C215E" w:rsidRDefault="00185495" w:rsidP="005A5CEA">
            <w:pPr>
              <w:rPr>
                <w:rFonts w:ascii="Calibri" w:hAnsi="Calibri" w:cs="Calibri"/>
                <w:sz w:val="22"/>
              </w:rPr>
            </w:pPr>
            <w:r w:rsidRPr="001C215E">
              <w:rPr>
                <w:rFonts w:ascii="Calibri" w:hAnsi="Calibri" w:cs="Calibri"/>
                <w:sz w:val="22"/>
              </w:rPr>
              <w:t>Independent prescribing is expected to extend Pharmacy First and PCS.</w:t>
            </w:r>
          </w:p>
        </w:tc>
        <w:tc>
          <w:tcPr>
            <w:tcW w:w="3800" w:type="dxa"/>
            <w:shd w:val="clear" w:color="auto" w:fill="FFFFFF"/>
            <w:tcMar>
              <w:top w:w="80" w:type="dxa"/>
              <w:left w:w="90" w:type="dxa"/>
              <w:bottom w:w="80" w:type="dxa"/>
              <w:right w:w="90" w:type="dxa"/>
            </w:tcMar>
          </w:tcPr>
          <w:p w14:paraId="62F2C8C2" w14:textId="77777777" w:rsidR="00185495" w:rsidRPr="001C215E" w:rsidRDefault="00185495" w:rsidP="005A5CEA">
            <w:pPr>
              <w:rPr>
                <w:rFonts w:ascii="Calibri" w:hAnsi="Calibri" w:cs="Calibri"/>
                <w:sz w:val="22"/>
              </w:rPr>
            </w:pPr>
            <w:r w:rsidRPr="001C215E">
              <w:rPr>
                <w:rFonts w:ascii="Calibri" w:hAnsi="Calibri" w:cs="Calibri"/>
                <w:sz w:val="22"/>
              </w:rPr>
              <w:t>Identify prescribers, engage with SW London onboarding and governance arrangements, and await final national authority and service detail.</w:t>
            </w:r>
          </w:p>
        </w:tc>
      </w:tr>
      <w:tr w:rsidR="00185495" w:rsidRPr="001C215E" w14:paraId="79FF0906" w14:textId="77777777" w:rsidTr="005A5CEA">
        <w:trPr>
          <w:cantSplit/>
          <w:jc w:val="center"/>
        </w:trPr>
        <w:tc>
          <w:tcPr>
            <w:tcW w:w="1702" w:type="dxa"/>
            <w:shd w:val="clear" w:color="auto" w:fill="EAF4F8"/>
            <w:tcMar>
              <w:top w:w="80" w:type="dxa"/>
              <w:left w:w="90" w:type="dxa"/>
              <w:bottom w:w="80" w:type="dxa"/>
              <w:right w:w="90" w:type="dxa"/>
            </w:tcMar>
          </w:tcPr>
          <w:p w14:paraId="5B8857BB" w14:textId="77777777" w:rsidR="00185495" w:rsidRPr="001C215E" w:rsidRDefault="00185495" w:rsidP="005A5CEA">
            <w:pPr>
              <w:rPr>
                <w:rFonts w:ascii="Calibri" w:hAnsi="Calibri" w:cs="Calibri"/>
                <w:sz w:val="22"/>
              </w:rPr>
            </w:pPr>
            <w:r w:rsidRPr="001C215E">
              <w:rPr>
                <w:rFonts w:ascii="Calibri" w:hAnsi="Calibri" w:cs="Calibri"/>
                <w:b/>
                <w:sz w:val="22"/>
              </w:rPr>
              <w:lastRenderedPageBreak/>
              <w:t>30 November</w:t>
            </w:r>
          </w:p>
        </w:tc>
        <w:tc>
          <w:tcPr>
            <w:tcW w:w="4536" w:type="dxa"/>
            <w:shd w:val="clear" w:color="auto" w:fill="EAF4F8"/>
            <w:tcMar>
              <w:top w:w="80" w:type="dxa"/>
              <w:left w:w="90" w:type="dxa"/>
              <w:bottom w:w="80" w:type="dxa"/>
              <w:right w:w="90" w:type="dxa"/>
            </w:tcMar>
          </w:tcPr>
          <w:p w14:paraId="189A8544" w14:textId="77777777" w:rsidR="00185495" w:rsidRPr="001C215E" w:rsidRDefault="00185495" w:rsidP="005A5CEA">
            <w:pPr>
              <w:rPr>
                <w:rFonts w:ascii="Calibri" w:hAnsi="Calibri" w:cs="Calibri"/>
                <w:sz w:val="22"/>
              </w:rPr>
            </w:pPr>
            <w:r w:rsidRPr="001C215E">
              <w:rPr>
                <w:rFonts w:ascii="Calibri" w:hAnsi="Calibri" w:cs="Calibri"/>
                <w:sz w:val="22"/>
              </w:rPr>
              <w:t>Final MYS registration deadline for 2026/27 COVID-19/adult flu and childhood flu.</w:t>
            </w:r>
          </w:p>
        </w:tc>
        <w:tc>
          <w:tcPr>
            <w:tcW w:w="3800" w:type="dxa"/>
            <w:shd w:val="clear" w:color="auto" w:fill="EAF4F8"/>
            <w:tcMar>
              <w:top w:w="80" w:type="dxa"/>
              <w:left w:w="90" w:type="dxa"/>
              <w:bottom w:w="80" w:type="dxa"/>
              <w:right w:w="90" w:type="dxa"/>
            </w:tcMar>
          </w:tcPr>
          <w:p w14:paraId="7AF73D7E" w14:textId="77777777" w:rsidR="00185495" w:rsidRPr="001C215E" w:rsidRDefault="00185495" w:rsidP="005A5CEA">
            <w:pPr>
              <w:rPr>
                <w:rFonts w:ascii="Calibri" w:hAnsi="Calibri" w:cs="Calibri"/>
                <w:sz w:val="22"/>
              </w:rPr>
            </w:pPr>
            <w:r w:rsidRPr="001C215E">
              <w:rPr>
                <w:rFonts w:ascii="Calibri" w:hAnsi="Calibri" w:cs="Calibri"/>
                <w:sz w:val="22"/>
              </w:rPr>
              <w:t>Register earlier where possible; late registration does not guarantee vaccine supply for launch.</w:t>
            </w:r>
          </w:p>
        </w:tc>
      </w:tr>
      <w:tr w:rsidR="00185495" w:rsidRPr="001C215E" w14:paraId="6873B54C" w14:textId="77777777" w:rsidTr="005A5CEA">
        <w:trPr>
          <w:cantSplit/>
          <w:jc w:val="center"/>
        </w:trPr>
        <w:tc>
          <w:tcPr>
            <w:tcW w:w="1702" w:type="dxa"/>
            <w:shd w:val="clear" w:color="auto" w:fill="FFFFFF"/>
            <w:tcMar>
              <w:top w:w="80" w:type="dxa"/>
              <w:left w:w="90" w:type="dxa"/>
              <w:bottom w:w="80" w:type="dxa"/>
              <w:right w:w="90" w:type="dxa"/>
            </w:tcMar>
          </w:tcPr>
          <w:p w14:paraId="480A2DEE" w14:textId="77777777" w:rsidR="00185495" w:rsidRPr="001C215E" w:rsidRDefault="00185495" w:rsidP="005A5CEA">
            <w:pPr>
              <w:rPr>
                <w:rFonts w:ascii="Calibri" w:hAnsi="Calibri" w:cs="Calibri"/>
                <w:sz w:val="22"/>
              </w:rPr>
            </w:pPr>
            <w:r w:rsidRPr="001C215E">
              <w:rPr>
                <w:rFonts w:ascii="Calibri" w:hAnsi="Calibri" w:cs="Calibri"/>
                <w:b/>
                <w:sz w:val="22"/>
              </w:rPr>
              <w:t>1 December</w:t>
            </w:r>
          </w:p>
        </w:tc>
        <w:tc>
          <w:tcPr>
            <w:tcW w:w="4536" w:type="dxa"/>
            <w:shd w:val="clear" w:color="auto" w:fill="FFFFFF"/>
            <w:tcMar>
              <w:top w:w="80" w:type="dxa"/>
              <w:left w:w="90" w:type="dxa"/>
              <w:bottom w:w="80" w:type="dxa"/>
              <w:right w:w="90" w:type="dxa"/>
            </w:tcMar>
          </w:tcPr>
          <w:p w14:paraId="4990DBF3" w14:textId="77777777" w:rsidR="00185495" w:rsidRPr="001C215E" w:rsidRDefault="00185495" w:rsidP="005A5CEA">
            <w:pPr>
              <w:rPr>
                <w:rFonts w:ascii="Calibri" w:hAnsi="Calibri" w:cs="Calibri"/>
                <w:sz w:val="22"/>
              </w:rPr>
            </w:pPr>
            <w:r w:rsidRPr="001C215E">
              <w:rPr>
                <w:rFonts w:ascii="Calibri" w:hAnsi="Calibri" w:cs="Calibri"/>
                <w:sz w:val="22"/>
              </w:rPr>
              <w:t>Childhood flu expands to school-age catch-up (Reception–Year 11).</w:t>
            </w:r>
          </w:p>
        </w:tc>
        <w:tc>
          <w:tcPr>
            <w:tcW w:w="3800" w:type="dxa"/>
            <w:shd w:val="clear" w:color="auto" w:fill="FFFFFF"/>
            <w:tcMar>
              <w:top w:w="80" w:type="dxa"/>
              <w:left w:w="90" w:type="dxa"/>
              <w:bottom w:w="80" w:type="dxa"/>
              <w:right w:w="90" w:type="dxa"/>
            </w:tcMar>
          </w:tcPr>
          <w:p w14:paraId="5552E6F9" w14:textId="77777777" w:rsidR="00185495" w:rsidRPr="001C215E" w:rsidRDefault="00185495" w:rsidP="005A5CEA">
            <w:pPr>
              <w:rPr>
                <w:rFonts w:ascii="Calibri" w:hAnsi="Calibri" w:cs="Calibri"/>
                <w:sz w:val="22"/>
              </w:rPr>
            </w:pPr>
            <w:r w:rsidRPr="001C215E">
              <w:rPr>
                <w:rFonts w:ascii="Calibri" w:hAnsi="Calibri" w:cs="Calibri"/>
                <w:sz w:val="22"/>
              </w:rPr>
              <w:t>Plan age-appropriate consent, safeguarding, capacity and promotion.</w:t>
            </w:r>
          </w:p>
        </w:tc>
      </w:tr>
      <w:tr w:rsidR="00185495" w:rsidRPr="001C215E" w14:paraId="3C52B1FC" w14:textId="77777777" w:rsidTr="005A5CEA">
        <w:trPr>
          <w:cantSplit/>
          <w:jc w:val="center"/>
        </w:trPr>
        <w:tc>
          <w:tcPr>
            <w:tcW w:w="1702" w:type="dxa"/>
            <w:shd w:val="clear" w:color="auto" w:fill="EAF4F8"/>
            <w:tcMar>
              <w:top w:w="80" w:type="dxa"/>
              <w:left w:w="90" w:type="dxa"/>
              <w:bottom w:w="80" w:type="dxa"/>
              <w:right w:w="90" w:type="dxa"/>
            </w:tcMar>
          </w:tcPr>
          <w:p w14:paraId="39FF1274" w14:textId="77777777" w:rsidR="00185495" w:rsidRPr="001C215E" w:rsidRDefault="00185495" w:rsidP="005A5CEA">
            <w:pPr>
              <w:rPr>
                <w:rFonts w:ascii="Calibri" w:hAnsi="Calibri" w:cs="Calibri"/>
                <w:sz w:val="22"/>
              </w:rPr>
            </w:pPr>
            <w:r w:rsidRPr="001C215E">
              <w:rPr>
                <w:rFonts w:ascii="Calibri" w:hAnsi="Calibri" w:cs="Calibri"/>
                <w:b/>
                <w:sz w:val="22"/>
              </w:rPr>
              <w:t>10 December</w:t>
            </w:r>
          </w:p>
        </w:tc>
        <w:tc>
          <w:tcPr>
            <w:tcW w:w="4536" w:type="dxa"/>
            <w:shd w:val="clear" w:color="auto" w:fill="EAF4F8"/>
            <w:tcMar>
              <w:top w:w="80" w:type="dxa"/>
              <w:left w:w="90" w:type="dxa"/>
              <w:bottom w:w="80" w:type="dxa"/>
              <w:right w:w="90" w:type="dxa"/>
            </w:tcMar>
          </w:tcPr>
          <w:p w14:paraId="0973D0EC" w14:textId="77777777" w:rsidR="00185495" w:rsidRPr="001C215E" w:rsidRDefault="00185495" w:rsidP="005A5CEA">
            <w:pPr>
              <w:rPr>
                <w:rFonts w:ascii="Calibri" w:hAnsi="Calibri" w:cs="Calibri"/>
                <w:sz w:val="22"/>
              </w:rPr>
            </w:pPr>
            <w:r w:rsidRPr="001C215E">
              <w:rPr>
                <w:rFonts w:ascii="Calibri" w:hAnsi="Calibri" w:cs="Calibri"/>
                <w:sz w:val="22"/>
              </w:rPr>
              <w:t>New supervision provisions are due to allow pharmacists to authorise pharmacy technicians for specified preparation, assembly, dispensing and supply activities.</w:t>
            </w:r>
          </w:p>
        </w:tc>
        <w:tc>
          <w:tcPr>
            <w:tcW w:w="3800" w:type="dxa"/>
            <w:shd w:val="clear" w:color="auto" w:fill="EAF4F8"/>
            <w:tcMar>
              <w:top w:w="80" w:type="dxa"/>
              <w:left w:w="90" w:type="dxa"/>
              <w:bottom w:w="80" w:type="dxa"/>
              <w:right w:w="90" w:type="dxa"/>
            </w:tcMar>
          </w:tcPr>
          <w:p w14:paraId="3B22ACF9" w14:textId="77777777" w:rsidR="00185495" w:rsidRPr="001C215E" w:rsidRDefault="00185495" w:rsidP="005A5CEA">
            <w:pPr>
              <w:rPr>
                <w:rFonts w:ascii="Calibri" w:hAnsi="Calibri" w:cs="Calibri"/>
                <w:sz w:val="22"/>
              </w:rPr>
            </w:pPr>
            <w:r w:rsidRPr="001C215E">
              <w:rPr>
                <w:rFonts w:ascii="Calibri" w:hAnsi="Calibri" w:cs="Calibri"/>
                <w:sz w:val="22"/>
              </w:rPr>
              <w:t>Await final professional, regulatory and employer guidance; review governance, competence and SOP implications before use.</w:t>
            </w:r>
          </w:p>
        </w:tc>
      </w:tr>
      <w:tr w:rsidR="00185495" w:rsidRPr="001C215E" w14:paraId="3A39E44F" w14:textId="77777777" w:rsidTr="005A5CEA">
        <w:trPr>
          <w:cantSplit/>
          <w:jc w:val="center"/>
        </w:trPr>
        <w:tc>
          <w:tcPr>
            <w:tcW w:w="1702" w:type="dxa"/>
            <w:shd w:val="clear" w:color="auto" w:fill="FFFFFF"/>
            <w:tcMar>
              <w:top w:w="80" w:type="dxa"/>
              <w:left w:w="90" w:type="dxa"/>
              <w:bottom w:w="80" w:type="dxa"/>
              <w:right w:w="90" w:type="dxa"/>
            </w:tcMar>
          </w:tcPr>
          <w:p w14:paraId="4B82EF1B" w14:textId="77777777" w:rsidR="00185495" w:rsidRPr="001C215E" w:rsidRDefault="00185495" w:rsidP="005A5CEA">
            <w:pPr>
              <w:rPr>
                <w:rFonts w:ascii="Calibri" w:hAnsi="Calibri" w:cs="Calibri"/>
                <w:sz w:val="22"/>
              </w:rPr>
            </w:pPr>
            <w:r w:rsidRPr="001C215E">
              <w:rPr>
                <w:rFonts w:ascii="Calibri" w:hAnsi="Calibri" w:cs="Calibri"/>
                <w:b/>
                <w:sz w:val="22"/>
              </w:rPr>
              <w:t>31 December</w:t>
            </w:r>
          </w:p>
        </w:tc>
        <w:tc>
          <w:tcPr>
            <w:tcW w:w="4536" w:type="dxa"/>
            <w:shd w:val="clear" w:color="auto" w:fill="FFFFFF"/>
            <w:tcMar>
              <w:top w:w="80" w:type="dxa"/>
              <w:left w:w="90" w:type="dxa"/>
              <w:bottom w:w="80" w:type="dxa"/>
              <w:right w:w="90" w:type="dxa"/>
            </w:tcMar>
          </w:tcPr>
          <w:p w14:paraId="791BC17C" w14:textId="77777777" w:rsidR="00185495" w:rsidRPr="001C215E" w:rsidRDefault="00185495" w:rsidP="005A5CEA">
            <w:pPr>
              <w:rPr>
                <w:rFonts w:ascii="Calibri" w:hAnsi="Calibri" w:cs="Calibri"/>
                <w:sz w:val="22"/>
              </w:rPr>
            </w:pPr>
            <w:r w:rsidRPr="001C215E">
              <w:rPr>
                <w:rFonts w:ascii="Calibri" w:hAnsi="Calibri" w:cs="Calibri"/>
                <w:sz w:val="22"/>
              </w:rPr>
              <w:t>PQS PEoLC questionnaire deadline.</w:t>
            </w:r>
          </w:p>
        </w:tc>
        <w:tc>
          <w:tcPr>
            <w:tcW w:w="3800" w:type="dxa"/>
            <w:shd w:val="clear" w:color="auto" w:fill="FFFFFF"/>
            <w:tcMar>
              <w:top w:w="80" w:type="dxa"/>
              <w:left w:w="90" w:type="dxa"/>
              <w:bottom w:w="80" w:type="dxa"/>
              <w:right w:w="90" w:type="dxa"/>
            </w:tcMar>
          </w:tcPr>
          <w:p w14:paraId="38DABAB8" w14:textId="77777777" w:rsidR="00185495" w:rsidRPr="001C215E" w:rsidRDefault="00185495" w:rsidP="005A5CEA">
            <w:pPr>
              <w:rPr>
                <w:rFonts w:ascii="Calibri" w:hAnsi="Calibri" w:cs="Calibri"/>
                <w:sz w:val="22"/>
              </w:rPr>
            </w:pPr>
            <w:r w:rsidRPr="001C215E">
              <w:rPr>
                <w:rFonts w:ascii="Calibri" w:hAnsi="Calibri" w:cs="Calibri"/>
                <w:sz w:val="22"/>
              </w:rPr>
              <w:t>Submit early and retain evidence; it is a gateway requirement.</w:t>
            </w:r>
          </w:p>
        </w:tc>
      </w:tr>
    </w:tbl>
    <w:p w14:paraId="75D5D7E5" w14:textId="77777777" w:rsidR="00185495" w:rsidRDefault="00185495" w:rsidP="008438E8">
      <w:pPr>
        <w:spacing w:after="0" w:line="240" w:lineRule="auto"/>
        <w:rPr>
          <w:rFonts w:ascii="Calibri" w:hAnsi="Calibri" w:cs="Calibri"/>
          <w:sz w:val="22"/>
        </w:rPr>
      </w:pPr>
    </w:p>
    <w:p w14:paraId="18201321" w14:textId="26FDE8B9" w:rsidR="00011412" w:rsidRPr="009848A9" w:rsidRDefault="00790BF6" w:rsidP="008438E8">
      <w:pPr>
        <w:spacing w:after="0" w:line="240" w:lineRule="auto"/>
        <w:rPr>
          <w:rFonts w:ascii="Calibri" w:hAnsi="Calibri" w:cs="Calibri"/>
          <w:b/>
          <w:bCs/>
          <w:sz w:val="22"/>
        </w:rPr>
      </w:pPr>
      <w:r w:rsidRPr="009848A9">
        <w:rPr>
          <w:rFonts w:ascii="Calibri" w:hAnsi="Calibri" w:cs="Calibri"/>
          <w:b/>
          <w:bCs/>
          <w:sz w:val="22"/>
        </w:rPr>
        <w:t>6. Training and team development</w:t>
      </w:r>
    </w:p>
    <w:p w14:paraId="218AA1AC" w14:textId="77777777" w:rsidR="00011412" w:rsidRPr="001C215E" w:rsidRDefault="00790BF6" w:rsidP="008438E8">
      <w:pPr>
        <w:pStyle w:val="ListBullet"/>
        <w:spacing w:after="0" w:line="240" w:lineRule="auto"/>
        <w:rPr>
          <w:rFonts w:ascii="Calibri" w:hAnsi="Calibri" w:cs="Calibri"/>
          <w:sz w:val="22"/>
        </w:rPr>
      </w:pPr>
      <w:r w:rsidRPr="001C215E">
        <w:rPr>
          <w:rFonts w:ascii="Calibri" w:hAnsi="Calibri" w:cs="Calibri"/>
          <w:sz w:val="22"/>
        </w:rPr>
        <w:t>Use a short team huddle to cover RAVS, flu cohort start dates, HCFS eligibility and MenB follow-up.</w:t>
      </w:r>
    </w:p>
    <w:p w14:paraId="5E68FE4D" w14:textId="77777777" w:rsidR="00011412" w:rsidRPr="001C215E" w:rsidRDefault="00790BF6" w:rsidP="008438E8">
      <w:pPr>
        <w:pStyle w:val="ListBullet"/>
        <w:spacing w:after="0" w:line="240" w:lineRule="auto"/>
        <w:rPr>
          <w:rFonts w:ascii="Calibri" w:hAnsi="Calibri" w:cs="Calibri"/>
          <w:sz w:val="22"/>
        </w:rPr>
      </w:pPr>
      <w:r w:rsidRPr="001C215E">
        <w:rPr>
          <w:rFonts w:ascii="Calibri" w:hAnsi="Calibri" w:cs="Calibri"/>
          <w:sz w:val="22"/>
        </w:rPr>
        <w:t>Pharmacy technicians supporting clinical services should work within competence, the service specification, PGDs/protocols and local governance arrangements.</w:t>
      </w:r>
    </w:p>
    <w:p w14:paraId="7CF0C05D" w14:textId="77777777" w:rsidR="00011412" w:rsidRPr="001C215E" w:rsidRDefault="00790BF6" w:rsidP="008438E8">
      <w:pPr>
        <w:pStyle w:val="ListBullet"/>
        <w:spacing w:after="0" w:line="240" w:lineRule="auto"/>
        <w:rPr>
          <w:rFonts w:ascii="Calibri" w:hAnsi="Calibri" w:cs="Calibri"/>
          <w:sz w:val="22"/>
        </w:rPr>
      </w:pPr>
      <w:r w:rsidRPr="001C215E">
        <w:rPr>
          <w:rFonts w:ascii="Calibri" w:hAnsi="Calibri" w:cs="Calibri"/>
          <w:sz w:val="22"/>
        </w:rPr>
        <w:t>Applications for cohort one of the Pharmacist Enhanced Practice Pathway pilot open on 1 September; cohort two is expected to open on 4 January 2027.</w:t>
      </w:r>
    </w:p>
    <w:p w14:paraId="0722F25B" w14:textId="1B299782" w:rsidR="00011412" w:rsidRPr="001C215E" w:rsidRDefault="00790BF6" w:rsidP="008438E8">
      <w:pPr>
        <w:pStyle w:val="BodyText"/>
        <w:spacing w:after="0" w:line="240" w:lineRule="auto"/>
        <w:rPr>
          <w:rFonts w:ascii="Calibri" w:hAnsi="Calibri" w:cs="Calibri"/>
          <w:sz w:val="22"/>
        </w:rPr>
      </w:pPr>
      <w:r w:rsidRPr="001C215E">
        <w:rPr>
          <w:rFonts w:ascii="Calibri" w:hAnsi="Calibri" w:cs="Calibri"/>
          <w:b/>
          <w:sz w:val="22"/>
        </w:rPr>
        <w:t xml:space="preserve">Read more: </w:t>
      </w:r>
      <w:hyperlink r:id="rId24">
        <w:r w:rsidRPr="001C215E">
          <w:rPr>
            <w:rFonts w:ascii="Calibri" w:hAnsi="Calibri" w:cs="Calibri"/>
            <w:color w:val="1676A3"/>
            <w:sz w:val="22"/>
            <w:u w:val="single"/>
          </w:rPr>
          <w:t>South West London Training Hub events</w:t>
        </w:r>
      </w:hyperlink>
      <w:r w:rsidR="008438E8">
        <w:rPr>
          <w:rFonts w:ascii="Calibri" w:hAnsi="Calibri" w:cs="Calibri"/>
          <w:sz w:val="22"/>
        </w:rPr>
        <w:t xml:space="preserve">  </w:t>
      </w:r>
      <w:r w:rsidRPr="001C215E">
        <w:rPr>
          <w:rFonts w:ascii="Calibri" w:hAnsi="Calibri" w:cs="Calibri"/>
          <w:b/>
          <w:sz w:val="22"/>
        </w:rPr>
        <w:t xml:space="preserve">Read more: </w:t>
      </w:r>
      <w:hyperlink r:id="rId25">
        <w:r w:rsidRPr="001C215E">
          <w:rPr>
            <w:rFonts w:ascii="Calibri" w:hAnsi="Calibri" w:cs="Calibri"/>
            <w:color w:val="1676A3"/>
            <w:sz w:val="22"/>
            <w:u w:val="single"/>
          </w:rPr>
          <w:t>CPPE learning programmes</w:t>
        </w:r>
      </w:hyperlink>
    </w:p>
    <w:p w14:paraId="62B83990" w14:textId="77777777" w:rsidR="00011412" w:rsidRPr="001C215E" w:rsidRDefault="00790BF6">
      <w:pPr>
        <w:pStyle w:val="Heading1"/>
        <w:rPr>
          <w:rFonts w:ascii="Calibri" w:hAnsi="Calibri" w:cs="Calibri"/>
          <w:sz w:val="22"/>
          <w:szCs w:val="22"/>
        </w:rPr>
      </w:pPr>
      <w:r w:rsidRPr="001C215E">
        <w:rPr>
          <w:rFonts w:ascii="Calibri" w:hAnsi="Calibri" w:cs="Calibri"/>
          <w:sz w:val="22"/>
          <w:szCs w:val="22"/>
        </w:rPr>
        <w:t>7. Useful links and contacts</w:t>
      </w:r>
    </w:p>
    <w:p w14:paraId="50854578" w14:textId="77777777" w:rsidR="00011412" w:rsidRPr="001C215E" w:rsidRDefault="00000000" w:rsidP="005776B4">
      <w:pPr>
        <w:pStyle w:val="BodyText"/>
        <w:spacing w:after="80" w:line="240" w:lineRule="auto"/>
        <w:rPr>
          <w:rFonts w:ascii="Calibri" w:hAnsi="Calibri" w:cs="Calibri"/>
          <w:sz w:val="22"/>
        </w:rPr>
      </w:pPr>
      <w:hyperlink r:id="rId26">
        <w:r w:rsidR="00790BF6" w:rsidRPr="001C215E">
          <w:rPr>
            <w:rFonts w:ascii="Calibri" w:hAnsi="Calibri" w:cs="Calibri"/>
            <w:color w:val="1676A3"/>
            <w:sz w:val="22"/>
            <w:u w:val="single"/>
          </w:rPr>
          <w:t xml:space="preserve">Community Pharmacy </w:t>
        </w:r>
        <w:proofErr w:type="gramStart"/>
        <w:r w:rsidR="00790BF6" w:rsidRPr="001C215E">
          <w:rPr>
            <w:rFonts w:ascii="Calibri" w:hAnsi="Calibri" w:cs="Calibri"/>
            <w:color w:val="1676A3"/>
            <w:sz w:val="22"/>
            <w:u w:val="single"/>
          </w:rPr>
          <w:t>South West</w:t>
        </w:r>
        <w:proofErr w:type="gramEnd"/>
        <w:r w:rsidR="00790BF6" w:rsidRPr="001C215E">
          <w:rPr>
            <w:rFonts w:ascii="Calibri" w:hAnsi="Calibri" w:cs="Calibri"/>
            <w:color w:val="1676A3"/>
            <w:sz w:val="22"/>
            <w:u w:val="single"/>
          </w:rPr>
          <w:t xml:space="preserve"> London</w:t>
        </w:r>
      </w:hyperlink>
    </w:p>
    <w:p w14:paraId="23C6E59C" w14:textId="77777777" w:rsidR="00011412" w:rsidRPr="001C215E" w:rsidRDefault="00000000" w:rsidP="005776B4">
      <w:pPr>
        <w:pStyle w:val="BodyText"/>
        <w:spacing w:after="80" w:line="240" w:lineRule="auto"/>
        <w:rPr>
          <w:rFonts w:ascii="Calibri" w:hAnsi="Calibri" w:cs="Calibri"/>
          <w:sz w:val="22"/>
        </w:rPr>
      </w:pPr>
      <w:hyperlink r:id="rId27">
        <w:r w:rsidR="00790BF6" w:rsidRPr="001C215E">
          <w:rPr>
            <w:rFonts w:ascii="Calibri" w:hAnsi="Calibri" w:cs="Calibri"/>
            <w:color w:val="1676A3"/>
            <w:sz w:val="22"/>
            <w:u w:val="single"/>
          </w:rPr>
          <w:t>CPE important dates</w:t>
        </w:r>
      </w:hyperlink>
    </w:p>
    <w:p w14:paraId="2063636C" w14:textId="77777777" w:rsidR="00011412" w:rsidRPr="001C215E" w:rsidRDefault="00000000" w:rsidP="005776B4">
      <w:pPr>
        <w:pStyle w:val="BodyText"/>
        <w:spacing w:after="80" w:line="240" w:lineRule="auto"/>
        <w:rPr>
          <w:rFonts w:ascii="Calibri" w:hAnsi="Calibri" w:cs="Calibri"/>
          <w:sz w:val="22"/>
        </w:rPr>
      </w:pPr>
      <w:hyperlink r:id="rId28">
        <w:r w:rsidR="00790BF6" w:rsidRPr="001C215E">
          <w:rPr>
            <w:rFonts w:ascii="Calibri" w:hAnsi="Calibri" w:cs="Calibri"/>
            <w:color w:val="1676A3"/>
            <w:sz w:val="22"/>
            <w:u w:val="single"/>
          </w:rPr>
          <w:t>CPE payment timetable and deadline tracker</w:t>
        </w:r>
      </w:hyperlink>
    </w:p>
    <w:p w14:paraId="1FE9E03B" w14:textId="77777777" w:rsidR="00011412" w:rsidRPr="001C215E" w:rsidRDefault="00000000" w:rsidP="005776B4">
      <w:pPr>
        <w:pStyle w:val="BodyText"/>
        <w:spacing w:after="80" w:line="240" w:lineRule="auto"/>
        <w:rPr>
          <w:rFonts w:ascii="Calibri" w:hAnsi="Calibri" w:cs="Calibri"/>
          <w:sz w:val="22"/>
        </w:rPr>
      </w:pPr>
      <w:hyperlink r:id="rId29">
        <w:r w:rsidR="00790BF6" w:rsidRPr="001C215E">
          <w:rPr>
            <w:rFonts w:ascii="Calibri" w:hAnsi="Calibri" w:cs="Calibri"/>
            <w:color w:val="1676A3"/>
            <w:sz w:val="22"/>
            <w:u w:val="single"/>
          </w:rPr>
          <w:t>CPE latest news</w:t>
        </w:r>
      </w:hyperlink>
    </w:p>
    <w:p w14:paraId="6A4C0189" w14:textId="77777777" w:rsidR="00011412" w:rsidRPr="001C215E" w:rsidRDefault="00000000" w:rsidP="005776B4">
      <w:pPr>
        <w:pStyle w:val="BodyText"/>
        <w:spacing w:after="80" w:line="240" w:lineRule="auto"/>
        <w:rPr>
          <w:rFonts w:ascii="Calibri" w:hAnsi="Calibri" w:cs="Calibri"/>
          <w:sz w:val="22"/>
        </w:rPr>
      </w:pPr>
      <w:hyperlink r:id="rId30">
        <w:r w:rsidR="00790BF6" w:rsidRPr="001C215E">
          <w:rPr>
            <w:rFonts w:ascii="Calibri" w:hAnsi="Calibri" w:cs="Calibri"/>
            <w:color w:val="1676A3"/>
            <w:sz w:val="22"/>
            <w:u w:val="single"/>
          </w:rPr>
          <w:t>NHS England community pharmacy</w:t>
        </w:r>
      </w:hyperlink>
    </w:p>
    <w:p w14:paraId="00E3D744" w14:textId="77777777" w:rsidR="00011412" w:rsidRPr="001C215E" w:rsidRDefault="00000000" w:rsidP="005776B4">
      <w:pPr>
        <w:pStyle w:val="BodyText"/>
        <w:spacing w:after="80" w:line="240" w:lineRule="auto"/>
        <w:rPr>
          <w:rFonts w:ascii="Calibri" w:hAnsi="Calibri" w:cs="Calibri"/>
          <w:sz w:val="22"/>
        </w:rPr>
      </w:pPr>
      <w:hyperlink r:id="rId31">
        <w:r w:rsidR="00790BF6" w:rsidRPr="001C215E">
          <w:rPr>
            <w:rFonts w:ascii="Calibri" w:hAnsi="Calibri" w:cs="Calibri"/>
            <w:color w:val="1676A3"/>
            <w:sz w:val="22"/>
            <w:u w:val="single"/>
          </w:rPr>
          <w:t>SW London locally commissioned services</w:t>
        </w:r>
      </w:hyperlink>
    </w:p>
    <w:p w14:paraId="3FC5EDCC" w14:textId="77777777" w:rsidR="00011412" w:rsidRPr="001C215E" w:rsidRDefault="00790BF6">
      <w:pPr>
        <w:pStyle w:val="BodyText"/>
        <w:rPr>
          <w:rFonts w:ascii="Calibri" w:hAnsi="Calibri" w:cs="Calibri"/>
          <w:sz w:val="22"/>
        </w:rPr>
      </w:pPr>
      <w:r w:rsidRPr="001C215E">
        <w:rPr>
          <w:rFonts w:ascii="Calibri" w:hAnsi="Calibri" w:cs="Calibri"/>
          <w:b/>
          <w:sz w:val="22"/>
        </w:rPr>
        <w:t xml:space="preserve">LPC contact: </w:t>
      </w:r>
      <w:r w:rsidRPr="001C215E">
        <w:rPr>
          <w:rFonts w:ascii="Calibri" w:hAnsi="Calibri" w:cs="Calibri"/>
          <w:sz w:val="22"/>
        </w:rPr>
        <w:t>communitypharmacyswl@gmail.com</w:t>
      </w:r>
    </w:p>
    <w:p w14:paraId="27407764" w14:textId="77777777" w:rsidR="00011412" w:rsidRPr="001C215E" w:rsidRDefault="00790BF6">
      <w:pPr>
        <w:pStyle w:val="BodyText"/>
        <w:rPr>
          <w:rFonts w:ascii="Calibri" w:hAnsi="Calibri" w:cs="Calibri"/>
          <w:sz w:val="22"/>
        </w:rPr>
      </w:pPr>
      <w:r w:rsidRPr="001C215E">
        <w:rPr>
          <w:rFonts w:ascii="Calibri" w:hAnsi="Calibri" w:cs="Calibri"/>
          <w:b/>
          <w:sz w:val="22"/>
        </w:rPr>
        <w:t xml:space="preserve">Pharmacy consultant: </w:t>
      </w:r>
      <w:r w:rsidRPr="001C215E">
        <w:rPr>
          <w:rFonts w:ascii="Calibri" w:hAnsi="Calibri" w:cs="Calibri"/>
          <w:sz w:val="22"/>
        </w:rPr>
        <w:t>David Tamby Rajah – david.tambyrajah@nhs.net</w:t>
      </w:r>
    </w:p>
    <w:p w14:paraId="6F30F2D2" w14:textId="77777777" w:rsidR="00011412" w:rsidRPr="001C215E" w:rsidRDefault="00790BF6" w:rsidP="005776B4">
      <w:pPr>
        <w:pStyle w:val="Heading1"/>
        <w:shd w:val="clear" w:color="auto" w:fill="C6D9F1" w:themeFill="text2" w:themeFillTint="33"/>
        <w:jc w:val="both"/>
        <w:rPr>
          <w:rFonts w:ascii="Calibri" w:hAnsi="Calibri" w:cs="Calibri"/>
          <w:sz w:val="22"/>
          <w:szCs w:val="22"/>
        </w:rPr>
      </w:pPr>
      <w:r w:rsidRPr="001C215E">
        <w:rPr>
          <w:rFonts w:ascii="Calibri" w:hAnsi="Calibri" w:cs="Calibri"/>
          <w:sz w:val="22"/>
          <w:szCs w:val="22"/>
        </w:rPr>
        <w:t>Editorial note and sources</w:t>
      </w:r>
    </w:p>
    <w:p w14:paraId="43E044AC" w14:textId="77777777" w:rsidR="00011412" w:rsidRDefault="00790BF6" w:rsidP="005776B4">
      <w:pPr>
        <w:pStyle w:val="BodyText"/>
        <w:shd w:val="clear" w:color="auto" w:fill="C6D9F1" w:themeFill="text2" w:themeFillTint="33"/>
        <w:jc w:val="both"/>
      </w:pPr>
      <w:r w:rsidRPr="001C215E">
        <w:rPr>
          <w:rFonts w:ascii="Calibri" w:hAnsi="Calibri" w:cs="Calibri"/>
          <w:b/>
          <w:sz w:val="22"/>
        </w:rPr>
        <w:t xml:space="preserve">Information checked on 28 August 2026. </w:t>
      </w:r>
      <w:r w:rsidRPr="001C215E">
        <w:rPr>
          <w:rFonts w:ascii="Calibri" w:hAnsi="Calibri" w:cs="Calibri"/>
          <w:sz w:val="22"/>
        </w:rPr>
        <w:t>Contractors should always follow the current service specification, Drug Tariff, PGD/protocol and direct NHS communications. Trade press (including Chemist+Druggist and Pharmacy Business) was scanned for context; operational instructions in this edition are grounded primarily in NHS England, NHSBSA and Community Pharmacy England sources. The CPE national campaign webpage appeared to show a 2025 date for the first 2026/27 campaign when checked; pharmacies should confirm the corrected 2026 date before sche</w:t>
      </w:r>
      <w:r>
        <w:t>duling activity.</w:t>
      </w:r>
    </w:p>
    <w:sectPr w:rsidR="00011412" w:rsidSect="00034616">
      <w:headerReference w:type="default" r:id="rId32"/>
      <w:footerReference w:type="default" r:id="rId33"/>
      <w:pgSz w:w="11909" w:h="16834"/>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0DAB1" w14:textId="77777777" w:rsidR="00D16A6F" w:rsidRDefault="00D16A6F">
      <w:pPr>
        <w:spacing w:after="0" w:line="240" w:lineRule="auto"/>
      </w:pPr>
      <w:r>
        <w:separator/>
      </w:r>
    </w:p>
  </w:endnote>
  <w:endnote w:type="continuationSeparator" w:id="0">
    <w:p w14:paraId="37B53A60" w14:textId="77777777" w:rsidR="00D16A6F" w:rsidRDefault="00D16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08891" w14:textId="77777777" w:rsidR="00011412" w:rsidRDefault="00790BF6">
    <w:pPr>
      <w:pStyle w:val="Footer"/>
      <w:jc w:val="center"/>
    </w:pPr>
    <w:r>
      <w:t xml:space="preserve">Community Pharmacy South West </w:t>
    </w:r>
    <w:proofErr w:type="gramStart"/>
    <w:r>
      <w:t>London  |</w:t>
    </w:r>
    <w:proofErr w:type="gramEnd"/>
    <w:r>
      <w:t xml:space="preserve">  September 2026  |  </w:t>
    </w:r>
    <w:hyperlink r:id="rId1">
      <w:r>
        <w:rPr>
          <w:color w:val="1676A3"/>
          <w:u w:val="single"/>
        </w:rPr>
        <w:t>swl.communitypharmacy.org.uk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ADF10" w14:textId="77777777" w:rsidR="00D16A6F" w:rsidRDefault="00D16A6F">
      <w:pPr>
        <w:spacing w:after="0" w:line="240" w:lineRule="auto"/>
      </w:pPr>
      <w:r>
        <w:separator/>
      </w:r>
    </w:p>
  </w:footnote>
  <w:footnote w:type="continuationSeparator" w:id="0">
    <w:p w14:paraId="26F0294E" w14:textId="77777777" w:rsidR="00D16A6F" w:rsidRDefault="00D16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0B68B" w14:textId="1C316D01" w:rsidR="00011412" w:rsidRDefault="00790BF6">
    <w:pPr>
      <w:pStyle w:val="Header"/>
      <w:jc w:val="right"/>
    </w:pPr>
    <w:r>
      <w:rPr>
        <w:noProof/>
      </w:rPr>
      <w:drawing>
        <wp:inline distT="0" distB="0" distL="0" distR="0" wp14:anchorId="472C29C0" wp14:editId="044A7B9A">
          <wp:extent cx="1874519" cy="6240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1874519" cy="6240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CFD2366"/>
    <w:multiLevelType w:val="multilevel"/>
    <w:tmpl w:val="5EFC7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125007"/>
    <w:multiLevelType w:val="multilevel"/>
    <w:tmpl w:val="D7265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1D0B2E"/>
    <w:multiLevelType w:val="multilevel"/>
    <w:tmpl w:val="474A6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654842"/>
    <w:multiLevelType w:val="multilevel"/>
    <w:tmpl w:val="9FDC4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3A5835"/>
    <w:multiLevelType w:val="multilevel"/>
    <w:tmpl w:val="867CD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11559"/>
    <w:multiLevelType w:val="multilevel"/>
    <w:tmpl w:val="66762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E21345"/>
    <w:multiLevelType w:val="multilevel"/>
    <w:tmpl w:val="FB64D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31358609">
    <w:abstractNumId w:val="8"/>
  </w:num>
  <w:num w:numId="2" w16cid:durableId="1983466156">
    <w:abstractNumId w:val="6"/>
  </w:num>
  <w:num w:numId="3" w16cid:durableId="1814172209">
    <w:abstractNumId w:val="5"/>
  </w:num>
  <w:num w:numId="4" w16cid:durableId="1695882416">
    <w:abstractNumId w:val="4"/>
  </w:num>
  <w:num w:numId="5" w16cid:durableId="108357531">
    <w:abstractNumId w:val="7"/>
  </w:num>
  <w:num w:numId="6" w16cid:durableId="187909046">
    <w:abstractNumId w:val="3"/>
  </w:num>
  <w:num w:numId="7" w16cid:durableId="1395464787">
    <w:abstractNumId w:val="2"/>
  </w:num>
  <w:num w:numId="8" w16cid:durableId="872763964">
    <w:abstractNumId w:val="1"/>
  </w:num>
  <w:num w:numId="9" w16cid:durableId="757870130">
    <w:abstractNumId w:val="0"/>
  </w:num>
  <w:num w:numId="10" w16cid:durableId="1810240577">
    <w:abstractNumId w:val="10"/>
  </w:num>
  <w:num w:numId="11" w16cid:durableId="2098478281">
    <w:abstractNumId w:val="13"/>
  </w:num>
  <w:num w:numId="12" w16cid:durableId="1658223053">
    <w:abstractNumId w:val="9"/>
  </w:num>
  <w:num w:numId="13" w16cid:durableId="73092924">
    <w:abstractNumId w:val="15"/>
  </w:num>
  <w:num w:numId="14" w16cid:durableId="1727878402">
    <w:abstractNumId w:val="14"/>
  </w:num>
  <w:num w:numId="15" w16cid:durableId="1732732532">
    <w:abstractNumId w:val="12"/>
  </w:num>
  <w:num w:numId="16" w16cid:durableId="7294283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412"/>
    <w:rsid w:val="00034616"/>
    <w:rsid w:val="0006063C"/>
    <w:rsid w:val="000621EA"/>
    <w:rsid w:val="000C2256"/>
    <w:rsid w:val="0012271D"/>
    <w:rsid w:val="00142FB6"/>
    <w:rsid w:val="0015074B"/>
    <w:rsid w:val="001671E7"/>
    <w:rsid w:val="00185495"/>
    <w:rsid w:val="00193912"/>
    <w:rsid w:val="001C215E"/>
    <w:rsid w:val="0029639D"/>
    <w:rsid w:val="002E6D7C"/>
    <w:rsid w:val="002F498B"/>
    <w:rsid w:val="00300B38"/>
    <w:rsid w:val="00326F90"/>
    <w:rsid w:val="00403DA5"/>
    <w:rsid w:val="00422B66"/>
    <w:rsid w:val="0045303D"/>
    <w:rsid w:val="0047123C"/>
    <w:rsid w:val="004B5FA4"/>
    <w:rsid w:val="005748BD"/>
    <w:rsid w:val="005776B4"/>
    <w:rsid w:val="00652D7D"/>
    <w:rsid w:val="00654AC8"/>
    <w:rsid w:val="00673245"/>
    <w:rsid w:val="00691E0C"/>
    <w:rsid w:val="00695D7D"/>
    <w:rsid w:val="006A3753"/>
    <w:rsid w:val="006D0ED7"/>
    <w:rsid w:val="0074561D"/>
    <w:rsid w:val="007903B8"/>
    <w:rsid w:val="00790BF6"/>
    <w:rsid w:val="007B105A"/>
    <w:rsid w:val="008438E8"/>
    <w:rsid w:val="009304E6"/>
    <w:rsid w:val="00950187"/>
    <w:rsid w:val="009848A9"/>
    <w:rsid w:val="009A5E51"/>
    <w:rsid w:val="00AA1D8D"/>
    <w:rsid w:val="00AE6F7C"/>
    <w:rsid w:val="00B04D25"/>
    <w:rsid w:val="00B06788"/>
    <w:rsid w:val="00B37134"/>
    <w:rsid w:val="00B47730"/>
    <w:rsid w:val="00B9687E"/>
    <w:rsid w:val="00BB4A8F"/>
    <w:rsid w:val="00BD6373"/>
    <w:rsid w:val="00C867DA"/>
    <w:rsid w:val="00CB0664"/>
    <w:rsid w:val="00CC6DB8"/>
    <w:rsid w:val="00D15B72"/>
    <w:rsid w:val="00D16A6F"/>
    <w:rsid w:val="00D33C6A"/>
    <w:rsid w:val="00D61773"/>
    <w:rsid w:val="00D74FD1"/>
    <w:rsid w:val="00D93B67"/>
    <w:rsid w:val="00DA50AA"/>
    <w:rsid w:val="00DD2B83"/>
    <w:rsid w:val="00F014B1"/>
    <w:rsid w:val="00F45C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7E5AB3"/>
  <w14:defaultImageDpi w14:val="300"/>
  <w15:docId w15:val="{CDE20F82-010A-8E49-BDF0-7C6FB2E3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4375A"/>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676A3"/>
      <w:sz w:val="22"/>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F28C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60" w:after="80" w:line="240" w:lineRule="auto"/>
      <w:contextualSpacing/>
    </w:pPr>
    <w:rPr>
      <w:rFonts w:asciiTheme="majorHAnsi" w:eastAsiaTheme="majorEastAsia" w:hAnsiTheme="majorHAnsi" w:cstheme="majorBidi"/>
      <w:b/>
      <w:color w:val="14375A"/>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line="252" w:lineRule="auto"/>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91E0C"/>
    <w:rPr>
      <w:color w:val="0000FF" w:themeColor="hyperlink"/>
      <w:u w:val="single"/>
    </w:rPr>
  </w:style>
  <w:style w:type="character" w:styleId="UnresolvedMention">
    <w:name w:val="Unresolved Mention"/>
    <w:basedOn w:val="DefaultParagraphFont"/>
    <w:uiPriority w:val="99"/>
    <w:semiHidden/>
    <w:unhideWhenUsed/>
    <w:rsid w:val="00691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br01.safelinks.protection.outlook.com/?url=https%3A%2F%2Fykl49z7ab.cc.rs6.net%2Ftn.jsp%3Ff%3D001hCDT-uxZsRqU6deoWbsrf_YFCBMqO9MnjSBLl9Bom0cZC4UAv-8fbzKiiOdYfxCjcS2ivuT0UVyT1mU3jtzWp6DgjNE8Jl1JKEEc_PRVh_oXuG45yZ3oIuvBi702MsCLkKtByj8C7Z90tEYdZ1klpoJemAvqZ3StE8lHkQsjwYjK1KeVCR5bmIUP1wm-Sh6HgY1SREqRsd4%3D%26c%3D16HlTw88U5OD1L1apo7S2Lj6IMrrXBDzujpj3UimEtwT50BRtBkqxA%3D%3D%26ch%3DOY0y55_RA6qY9iMHQSvdFeSnN37mGhQCOK-p0HMacvmppAiwZdgWIw%3D%3D&amp;data=05%7C02%7Cdavid.tambyrajah%40nhs.net%7C97b5e8c737e24037fb8a08defe88ab18%7C37c354b285b047f5b22207b48d774ee3%7C0%7C0%7C639228060120159419%7CUnknown%7CTWFpbGZsb3d8eyJFbXB0eU1hcGkiOnRydWUsIlYiOiIwLjAuMDAwMCIsIlAiOiJXaW4zMiIsIkFOIjoiTWFpbCIsIldUIjoyfQ%3D%3D%7C0%7C%7C%7C&amp;sdata=3H6xSNnXjsXWzszjkBK65RRnG6yqd3iIO8KBxRCUcM0%3D&amp;reserved=0" TargetMode="External"/><Relationship Id="rId18" Type="http://schemas.openxmlformats.org/officeDocument/2006/relationships/hyperlink" Target="https://www.england.nhs.uk/long-read/preparing-for-prescribing-in-national-community-pharmacy-services/" TargetMode="External"/><Relationship Id="rId26" Type="http://schemas.openxmlformats.org/officeDocument/2006/relationships/hyperlink" Target="https://swl.communitypharmacy.org.uk/" TargetMode="External"/><Relationship Id="rId3" Type="http://schemas.openxmlformats.org/officeDocument/2006/relationships/styles" Target="styles.xml"/><Relationship Id="rId21" Type="http://schemas.openxmlformats.org/officeDocument/2006/relationships/hyperlink" Target="https://cpe.org.uk/briefings/briefing-010-26-community-pharmacy-england-pqs-2026-27-action-and-evidence-portfolio-workboo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ngland.nhs.uk/long-read/flu-vaccination-programme-2026-27/" TargetMode="External"/><Relationship Id="rId17" Type="http://schemas.openxmlformats.org/officeDocument/2006/relationships/hyperlink" Target="file:///C:\Users\h77na\Downloads\Attachment%203%20NHSE%20London%20Immunisation%20team%20Men%20B%20update" TargetMode="External"/><Relationship Id="rId25" Type="http://schemas.openxmlformats.org/officeDocument/2006/relationships/hyperlink" Target="https://www.cppe.ac.uk/programme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pe.org.uk/briefings/the-community-pharmacy-hypertension-case-finding-service-a-briefing-for-general-practice-teams-2/" TargetMode="External"/><Relationship Id="rId20" Type="http://schemas.openxmlformats.org/officeDocument/2006/relationships/hyperlink" Target="https://www.england.nhs.uk/long-read/pharmacy-quality-scheme-2026-27-clinical-services-audit-pharmacy-first-clinical-pathways-consultations/" TargetMode="External"/><Relationship Id="rId29" Type="http://schemas.openxmlformats.org/officeDocument/2006/relationships/hyperlink" Target="https://cpe.org.uk/our-new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vs.england.nhs.uk/" TargetMode="External"/><Relationship Id="rId24" Type="http://schemas.openxmlformats.org/officeDocument/2006/relationships/hyperlink" Target="https://www.swltraininghubs.org/eventsandprogramme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pe.org.uk/briefings/briefing-016-26-main-changes-to-hypertension-case-finding-service-specification/" TargetMode="External"/><Relationship Id="rId23" Type="http://schemas.openxmlformats.org/officeDocument/2006/relationships/hyperlink" Target="https://cpe.org.uk/our-news/advance-notice-of-8-products-moving-to-category-h-in-september-2026/" TargetMode="External"/><Relationship Id="rId28" Type="http://schemas.openxmlformats.org/officeDocument/2006/relationships/hyperlink" Target="https://cpe.org.uk/funding-and-reimbursement/monthly-payments/payment-timetable-and-deadline-tracker/" TargetMode="External"/><Relationship Id="rId10" Type="http://schemas.openxmlformats.org/officeDocument/2006/relationships/hyperlink" Target="https://cpe.org.uk/our-news/reminder-seasonal-and-childhood-flu-vacs/" TargetMode="External"/><Relationship Id="rId19" Type="http://schemas.openxmlformats.org/officeDocument/2006/relationships/hyperlink" Target="https://cpe.org.uk/national-pharmacy-services/advanced-services/prescribing-within-the-cpcf/" TargetMode="External"/><Relationship Id="rId31" Type="http://schemas.openxmlformats.org/officeDocument/2006/relationships/hyperlink" Target="https://swl.communitypharmacy.org.uk/local-services/" TargetMode="External"/><Relationship Id="rId4" Type="http://schemas.openxmlformats.org/officeDocument/2006/relationships/settings" Target="settings.xml"/><Relationship Id="rId9" Type="http://schemas.openxmlformats.org/officeDocument/2006/relationships/hyperlink" Target="file:///C:\Users\h77na\Downloads\Attachment%201%20CPSW%20London%20Newsletter%20September%202026%20Tracker%20and%20key%20tasks" TargetMode="External"/><Relationship Id="rId14" Type="http://schemas.openxmlformats.org/officeDocument/2006/relationships/hyperlink" Target="file:///C:\Users\h77na\Downloads\Attachment%202%20HCFS%20update%20_September_2026" TargetMode="External"/><Relationship Id="rId22" Type="http://schemas.openxmlformats.org/officeDocument/2006/relationships/hyperlink" Target="https://organisation.nhswebsite.nhs.uk/" TargetMode="External"/><Relationship Id="rId27" Type="http://schemas.openxmlformats.org/officeDocument/2006/relationships/hyperlink" Target="https://cpe.org.uk/national-pharmacy-services/cpcf-services-and-terms-of-service-important-dates/" TargetMode="External"/><Relationship Id="rId30" Type="http://schemas.openxmlformats.org/officeDocument/2006/relationships/hyperlink" Target="https://www.england.nhs.uk/primary-care/pharmacy/" TargetMode="External"/><Relationship Id="rId35" Type="http://schemas.openxmlformats.org/officeDocument/2006/relationships/theme" Target="theme/theme1.xml"/><Relationship Id="rId8" Type="http://schemas.openxmlformats.org/officeDocument/2006/relationships/hyperlink" Target="https://swl.communitypharmacy.org.uk/our-news/community-pharmacy-south-west-london-annual-general-meeting-agm16th-september-202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swl.communitypharmacy.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2492</Words>
  <Characters>14209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Pharmacy South West London Contractor Newsletter – September 2026</dc:title>
  <dc:subject>Monthly contractor newsletter and action summary</dc:subject>
  <dc:creator>Community Pharmacy South West London</dc:creator>
  <cp:keywords/>
  <dc:description>generated by python-docx</dc:description>
  <cp:lastModifiedBy>PATEL, Hina (NHSPHARMACY)</cp:lastModifiedBy>
  <cp:revision>3</cp:revision>
  <dcterms:created xsi:type="dcterms:W3CDTF">2026-09-01T11:09:00Z</dcterms:created>
  <dcterms:modified xsi:type="dcterms:W3CDTF">2026-09-01T11:10:00Z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d32d3081-b133-4ab8-af43-574054dfedb0</vt:lpwstr>
  </property>
</Properties>
</file>