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C005" w14:textId="7D6D80B8" w:rsidR="007A55D0" w:rsidRPr="002F24DC" w:rsidRDefault="007A55D0" w:rsidP="007A55D0">
      <w:pPr>
        <w:spacing w:line="360" w:lineRule="auto"/>
        <w:jc w:val="right"/>
        <w:rPr>
          <w:rFonts w:ascii="Arial" w:hAnsi="Arial" w:cs="Arial"/>
          <w:b/>
          <w:bCs/>
          <w:sz w:val="22"/>
          <w:szCs w:val="22"/>
        </w:rPr>
      </w:pPr>
      <w:r w:rsidRPr="002F24DC">
        <w:rPr>
          <w:rFonts w:ascii="Arial" w:hAnsi="Arial" w:cs="Arial"/>
          <w:noProof/>
          <w:sz w:val="22"/>
          <w:szCs w:val="22"/>
          <w:lang w:val="en-US"/>
        </w:rPr>
        <w:drawing>
          <wp:inline distT="0" distB="0" distL="0" distR="0" wp14:anchorId="6CF01B83" wp14:editId="525C566B">
            <wp:extent cx="3609975" cy="523875"/>
            <wp:effectExtent l="19050" t="0" r="9525" b="0"/>
            <wp:docPr id="1" name="Picture 1">
              <a:extLst xmlns:a="http://schemas.openxmlformats.org/drawingml/2006/main">
                <a:ext uri="{FF2B5EF4-FFF2-40B4-BE49-F238E27FC236}">
                  <a16:creationId xmlns:a16="http://schemas.microsoft.com/office/drawing/2014/main" id="{D021346D-6C5C-4DDC-8DD2-8DDE9F89B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09975" cy="523875"/>
                    </a:xfrm>
                    <a:prstGeom prst="rect">
                      <a:avLst/>
                    </a:prstGeom>
                    <a:noFill/>
                    <a:ln w="9525">
                      <a:noFill/>
                      <a:miter lim="800000"/>
                      <a:headEnd/>
                      <a:tailEnd/>
                    </a:ln>
                  </pic:spPr>
                </pic:pic>
              </a:graphicData>
            </a:graphic>
          </wp:inline>
        </w:drawing>
      </w:r>
    </w:p>
    <w:p w14:paraId="278EF891" w14:textId="77777777" w:rsidR="00C07534" w:rsidRPr="00060D98" w:rsidRDefault="00C07534" w:rsidP="00C07534">
      <w:pPr>
        <w:spacing w:line="360" w:lineRule="auto"/>
        <w:rPr>
          <w:rFonts w:ascii="Arial" w:hAnsi="Arial" w:cs="Arial"/>
          <w:b/>
          <w:bCs/>
          <w:sz w:val="32"/>
          <w:szCs w:val="32"/>
        </w:rPr>
      </w:pPr>
      <w:r w:rsidRPr="00060D98">
        <w:rPr>
          <w:rFonts w:ascii="Arial" w:hAnsi="Arial" w:cs="Arial"/>
          <w:b/>
          <w:bCs/>
          <w:sz w:val="32"/>
          <w:szCs w:val="32"/>
        </w:rPr>
        <w:t>ANNEX 4 - Participant Information sheet</w:t>
      </w:r>
    </w:p>
    <w:p w14:paraId="19D5EA72" w14:textId="2373BF86" w:rsidR="005B50BC" w:rsidRPr="0071663C" w:rsidRDefault="005B50BC" w:rsidP="0071663C">
      <w:pPr>
        <w:spacing w:line="360" w:lineRule="auto"/>
        <w:rPr>
          <w:rFonts w:ascii="Arial" w:hAnsi="Arial" w:cs="Arial"/>
          <w:sz w:val="22"/>
          <w:szCs w:val="22"/>
        </w:rPr>
      </w:pPr>
    </w:p>
    <w:p w14:paraId="4A1A05D3" w14:textId="77777777" w:rsidR="002E57E5" w:rsidRPr="002E57E5" w:rsidRDefault="002E57E5" w:rsidP="0071663C">
      <w:pPr>
        <w:spacing w:line="360" w:lineRule="auto"/>
        <w:rPr>
          <w:rFonts w:ascii="Arial" w:hAnsi="Arial" w:cs="Arial"/>
          <w:sz w:val="22"/>
          <w:szCs w:val="22"/>
        </w:rPr>
      </w:pPr>
      <w:r w:rsidRPr="002E57E5">
        <w:rPr>
          <w:rFonts w:ascii="Arial" w:hAnsi="Arial" w:cs="Arial"/>
          <w:b/>
          <w:bCs/>
          <w:sz w:val="22"/>
          <w:szCs w:val="22"/>
        </w:rPr>
        <w:t>Participant Information Sheet</w:t>
      </w:r>
    </w:p>
    <w:p w14:paraId="7BA8B723" w14:textId="77777777"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b/>
          <w:bCs/>
          <w:kern w:val="0"/>
          <w:sz w:val="22"/>
          <w:szCs w:val="22"/>
          <w:lang w:eastAsia="en-GB"/>
          <w14:ligatures w14:val="none"/>
        </w:rPr>
        <w:t>Title of Project:</w:t>
      </w:r>
      <w:r w:rsidRPr="00A756E2">
        <w:rPr>
          <w:rFonts w:ascii="Arial" w:eastAsia="Times New Roman" w:hAnsi="Arial" w:cs="Arial"/>
          <w:kern w:val="0"/>
          <w:sz w:val="22"/>
          <w:szCs w:val="22"/>
          <w:lang w:eastAsia="en-GB"/>
          <w14:ligatures w14:val="none"/>
        </w:rPr>
        <w:br/>
      </w:r>
      <w:r w:rsidRPr="00A756E2">
        <w:rPr>
          <w:rFonts w:ascii="Arial" w:eastAsia="Times New Roman" w:hAnsi="Arial" w:cs="Arial"/>
          <w:i/>
          <w:iCs/>
          <w:kern w:val="0"/>
          <w:sz w:val="22"/>
          <w:szCs w:val="22"/>
          <w:lang w:eastAsia="en-GB"/>
          <w14:ligatures w14:val="none"/>
        </w:rPr>
        <w:t>A cross-sectional study exploring pharmacy students’ foundation training destination choices and the experiences of trainee pharmacists and supervisors during the implementation of the new Foundation Year programme.</w:t>
      </w:r>
    </w:p>
    <w:p w14:paraId="5D84C8CF" w14:textId="57EAE314" w:rsidR="0071663C" w:rsidRPr="00A756E2" w:rsidRDefault="00A756E2" w:rsidP="7F0E1972">
      <w:pPr>
        <w:tabs>
          <w:tab w:val="center" w:pos="4513"/>
        </w:tabs>
        <w:spacing w:before="100" w:beforeAutospacing="1" w:after="100" w:afterAutospacing="1" w:line="360" w:lineRule="auto"/>
        <w:rPr>
          <w:rFonts w:ascii="Arial" w:eastAsia="Times New Roman" w:hAnsi="Arial" w:cs="Arial"/>
          <w:sz w:val="22"/>
          <w:szCs w:val="22"/>
          <w:lang w:eastAsia="en-GB"/>
        </w:rPr>
      </w:pPr>
      <w:r w:rsidRPr="00A756E2">
        <w:rPr>
          <w:rFonts w:ascii="Arial" w:eastAsia="Times New Roman" w:hAnsi="Arial" w:cs="Arial"/>
          <w:b/>
          <w:bCs/>
          <w:kern w:val="0"/>
          <w:sz w:val="22"/>
          <w:szCs w:val="22"/>
          <w:lang w:eastAsia="en-GB"/>
          <w14:ligatures w14:val="none"/>
        </w:rPr>
        <w:t>Date:</w:t>
      </w:r>
      <w:r w:rsidRPr="00A756E2">
        <w:rPr>
          <w:rFonts w:ascii="Arial" w:eastAsia="Times New Roman" w:hAnsi="Arial" w:cs="Arial"/>
          <w:kern w:val="0"/>
          <w:sz w:val="22"/>
          <w:szCs w:val="22"/>
          <w:lang w:eastAsia="en-GB"/>
          <w14:ligatures w14:val="none"/>
        </w:rPr>
        <w:t xml:space="preserve"> </w:t>
      </w:r>
      <w:r w:rsidR="2470C433" w:rsidRPr="00A756E2">
        <w:rPr>
          <w:rFonts w:ascii="Arial" w:eastAsia="Times New Roman" w:hAnsi="Arial" w:cs="Arial"/>
          <w:kern w:val="0"/>
          <w:sz w:val="22"/>
          <w:szCs w:val="22"/>
          <w:lang w:eastAsia="en-GB"/>
          <w14:ligatures w14:val="none"/>
        </w:rPr>
        <w:t>27.08.2025</w:t>
      </w:r>
    </w:p>
    <w:p w14:paraId="34A20789" w14:textId="1BC3E4FA" w:rsidR="00A756E2" w:rsidRPr="00A756E2" w:rsidRDefault="00A756E2" w:rsidP="7F0E1972">
      <w:pPr>
        <w:tabs>
          <w:tab w:val="center" w:pos="4513"/>
        </w:tabs>
        <w:spacing w:before="100" w:beforeAutospacing="1" w:after="100" w:afterAutospacing="1" w:line="360" w:lineRule="auto"/>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Why am I being invited?</w:t>
      </w:r>
    </w:p>
    <w:p w14:paraId="4707F573" w14:textId="77777777"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You are being invited to take part in this study because you are either:</w:t>
      </w:r>
    </w:p>
    <w:p w14:paraId="17601F16" w14:textId="13061194" w:rsidR="00A756E2" w:rsidRPr="00A756E2" w:rsidRDefault="00FF2C86" w:rsidP="0071663C">
      <w:pPr>
        <w:numPr>
          <w:ilvl w:val="0"/>
          <w:numId w:val="4"/>
        </w:numPr>
        <w:spacing w:before="100" w:beforeAutospacing="1" w:after="100" w:afterAutospacing="1" w:line="36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A</w:t>
      </w:r>
      <w:r w:rsidR="00A756E2" w:rsidRPr="00A756E2">
        <w:rPr>
          <w:rFonts w:ascii="Arial" w:eastAsia="Times New Roman" w:hAnsi="Arial" w:cs="Arial"/>
          <w:kern w:val="0"/>
          <w:sz w:val="22"/>
          <w:szCs w:val="22"/>
          <w:lang w:eastAsia="en-GB"/>
          <w14:ligatures w14:val="none"/>
        </w:rPr>
        <w:t xml:space="preserve"> final-year MPharm student at Kingston University, King’s College London, or University College London (UCL), or</w:t>
      </w:r>
    </w:p>
    <w:p w14:paraId="5D954E74" w14:textId="3CBA7ABB" w:rsidR="00A756E2" w:rsidRPr="00A756E2" w:rsidRDefault="00FF2C86" w:rsidP="0071663C">
      <w:pPr>
        <w:numPr>
          <w:ilvl w:val="0"/>
          <w:numId w:val="4"/>
        </w:numPr>
        <w:spacing w:before="100" w:beforeAutospacing="1" w:after="100" w:afterAutospacing="1" w:line="360" w:lineRule="auto"/>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A</w:t>
      </w:r>
      <w:r w:rsidR="00A756E2" w:rsidRPr="00A756E2">
        <w:rPr>
          <w:rFonts w:ascii="Arial" w:eastAsia="Times New Roman" w:hAnsi="Arial" w:cs="Arial"/>
          <w:kern w:val="0"/>
          <w:sz w:val="22"/>
          <w:szCs w:val="22"/>
          <w:lang w:eastAsia="en-GB"/>
          <w14:ligatures w14:val="none"/>
        </w:rPr>
        <w:t xml:space="preserve"> Foundation Year trainee pharmacist currently completing your training in Southwest London, including those who have recently graduated from Kingston University.</w:t>
      </w:r>
    </w:p>
    <w:p w14:paraId="5DA28399" w14:textId="47B58C1C"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Your views will provide valuable insights into how undergraduate placements, Oriel applications, and personal circumstances influence decisions about Foundation Training destinations, as well as how early Foundation Year experiences are shaping practice.</w:t>
      </w:r>
    </w:p>
    <w:p w14:paraId="3E9F6863"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What is the purpose of the study?</w:t>
      </w:r>
    </w:p>
    <w:p w14:paraId="02D46F22" w14:textId="50D05AF6" w:rsidR="00A756E2" w:rsidRPr="00A756E2" w:rsidRDefault="00A756E2" w:rsidP="00FF2C86">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The study aims to investigate the factors influencing students’ and trainees’ choices of Foundation Training destinations, with particular focus on the impact of undergraduate placement experiences. The project also explores the implementation of the new Foundation Year training programme in Southwest London, where workforce shortages have been identified.</w:t>
      </w:r>
    </w:p>
    <w:p w14:paraId="2AB81EAE"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Do I have to take part?</w:t>
      </w:r>
    </w:p>
    <w:p w14:paraId="16C6888D" w14:textId="6E05EC99"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lastRenderedPageBreak/>
        <w:t xml:space="preserve">No. Participation is voluntary. If you decide to take part, you will be asked to confirm your consent by ticking a box at the start of the online survey (implied consent). You may stop completing the survey at any time before submission without giving a reason and without disadvantage. Once the survey is submitted, your responses cannot be withdrawn individually, as the data </w:t>
      </w:r>
      <w:r w:rsidR="6F1760B0" w:rsidRPr="00A756E2">
        <w:rPr>
          <w:rFonts w:ascii="Arial" w:eastAsia="Times New Roman" w:hAnsi="Arial" w:cs="Arial"/>
          <w:kern w:val="0"/>
          <w:sz w:val="22"/>
          <w:szCs w:val="22"/>
          <w:lang w:eastAsia="en-GB"/>
          <w14:ligatures w14:val="none"/>
        </w:rPr>
        <w:t>is anonymous</w:t>
      </w:r>
      <w:r w:rsidRPr="00A756E2">
        <w:rPr>
          <w:rFonts w:ascii="Arial" w:eastAsia="Times New Roman" w:hAnsi="Arial" w:cs="Arial"/>
          <w:kern w:val="0"/>
          <w:sz w:val="22"/>
          <w:szCs w:val="22"/>
          <w:lang w:eastAsia="en-GB"/>
          <w14:ligatures w14:val="none"/>
        </w:rPr>
        <w:t>.</w:t>
      </w:r>
    </w:p>
    <w:p w14:paraId="59714DC8"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What will happen if I take part?</w:t>
      </w:r>
    </w:p>
    <w:p w14:paraId="6AC1D336" w14:textId="77777777"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 xml:space="preserve">You will be asked to complete an </w:t>
      </w:r>
      <w:r w:rsidRPr="00A756E2">
        <w:rPr>
          <w:rFonts w:ascii="Arial" w:eastAsia="Times New Roman" w:hAnsi="Arial" w:cs="Arial"/>
          <w:b/>
          <w:bCs/>
          <w:kern w:val="0"/>
          <w:sz w:val="22"/>
          <w:szCs w:val="22"/>
          <w:lang w:eastAsia="en-GB"/>
          <w14:ligatures w14:val="none"/>
        </w:rPr>
        <w:t>online questionnaire</w:t>
      </w:r>
      <w:r w:rsidRPr="00A756E2">
        <w:rPr>
          <w:rFonts w:ascii="Arial" w:eastAsia="Times New Roman" w:hAnsi="Arial" w:cs="Arial"/>
          <w:kern w:val="0"/>
          <w:sz w:val="22"/>
          <w:szCs w:val="22"/>
          <w:lang w:eastAsia="en-GB"/>
          <w14:ligatures w14:val="none"/>
        </w:rPr>
        <w:t xml:space="preserve"> including questions about:</w:t>
      </w:r>
    </w:p>
    <w:p w14:paraId="28D0AB7D" w14:textId="72073532"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Background information (e.g.</w:t>
      </w:r>
      <w:r w:rsidR="00351F52">
        <w:rPr>
          <w:rFonts w:ascii="Arial" w:eastAsia="Times New Roman" w:hAnsi="Arial" w:cs="Arial"/>
          <w:kern w:val="0"/>
          <w:sz w:val="22"/>
          <w:szCs w:val="22"/>
          <w:lang w:eastAsia="en-GB"/>
          <w14:ligatures w14:val="none"/>
        </w:rPr>
        <w:t>,</w:t>
      </w:r>
      <w:r w:rsidRPr="00A756E2">
        <w:rPr>
          <w:rFonts w:ascii="Arial" w:eastAsia="Times New Roman" w:hAnsi="Arial" w:cs="Arial"/>
          <w:kern w:val="0"/>
          <w:sz w:val="22"/>
          <w:szCs w:val="22"/>
          <w:lang w:eastAsia="en-GB"/>
          <w14:ligatures w14:val="none"/>
        </w:rPr>
        <w:t xml:space="preserve"> age band, gender, caring responsibilities)</w:t>
      </w:r>
    </w:p>
    <w:p w14:paraId="684FB153" w14:textId="77777777"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Undergraduate placement experiences (sector, duration, supervision)</w:t>
      </w:r>
    </w:p>
    <w:p w14:paraId="5452B1F7" w14:textId="77777777"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Oriel application and ranking process</w:t>
      </w:r>
    </w:p>
    <w:p w14:paraId="03823164" w14:textId="1224CF58"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 xml:space="preserve">Factors influencing training destination </w:t>
      </w:r>
      <w:r w:rsidR="00351F52" w:rsidRPr="00A756E2">
        <w:rPr>
          <w:rFonts w:ascii="Arial" w:eastAsia="Times New Roman" w:hAnsi="Arial" w:cs="Arial"/>
          <w:kern w:val="0"/>
          <w:sz w:val="22"/>
          <w:szCs w:val="22"/>
          <w:lang w:eastAsia="en-GB"/>
          <w14:ligatures w14:val="none"/>
        </w:rPr>
        <w:t>preferences.</w:t>
      </w:r>
    </w:p>
    <w:p w14:paraId="34AD88F1" w14:textId="77777777"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Perceptions of Southwest London as a training region</w:t>
      </w:r>
    </w:p>
    <w:p w14:paraId="006B6790" w14:textId="77777777" w:rsidR="00A756E2" w:rsidRPr="00A756E2" w:rsidRDefault="00A756E2" w:rsidP="0071663C">
      <w:pPr>
        <w:numPr>
          <w:ilvl w:val="0"/>
          <w:numId w:val="5"/>
        </w:num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(For trainees only) early experiences of the Foundation Year programme</w:t>
      </w:r>
    </w:p>
    <w:p w14:paraId="03265C7A" w14:textId="6DB27C2A"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 xml:space="preserve">The survey should take around </w:t>
      </w:r>
      <w:r w:rsidRPr="00A756E2">
        <w:rPr>
          <w:rFonts w:ascii="Arial" w:eastAsia="Times New Roman" w:hAnsi="Arial" w:cs="Arial"/>
          <w:b/>
          <w:bCs/>
          <w:kern w:val="0"/>
          <w:sz w:val="22"/>
          <w:szCs w:val="22"/>
          <w:lang w:eastAsia="en-GB"/>
          <w14:ligatures w14:val="none"/>
        </w:rPr>
        <w:t>15–20 minutes</w:t>
      </w:r>
      <w:r w:rsidRPr="00A756E2">
        <w:rPr>
          <w:rFonts w:ascii="Arial" w:eastAsia="Times New Roman" w:hAnsi="Arial" w:cs="Arial"/>
          <w:kern w:val="0"/>
          <w:sz w:val="22"/>
          <w:szCs w:val="22"/>
          <w:lang w:eastAsia="en-GB"/>
          <w14:ligatures w14:val="none"/>
        </w:rPr>
        <w:t xml:space="preserve"> to complete.</w:t>
      </w:r>
    </w:p>
    <w:p w14:paraId="71B66A27"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Are there any risks or disadvantages?</w:t>
      </w:r>
    </w:p>
    <w:p w14:paraId="478BC6B8" w14:textId="0BCA7CD2"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There are no known risks associated with participation. The survey is anonymous and does not ask you to provide any identifiable information.</w:t>
      </w:r>
    </w:p>
    <w:p w14:paraId="58534926"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What are the possible benefits?</w:t>
      </w:r>
    </w:p>
    <w:p w14:paraId="006E28DD" w14:textId="31A2CCFD" w:rsidR="00A756E2" w:rsidRPr="00A756E2" w:rsidRDefault="00A756E2" w:rsidP="00351F52">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While there are no direct benefits to you personally, your input will provide valuable evidence about how students and trainees make decisions about their Foundation Training destinations. This may help to improve training quality, supervision, and workforce planning, particularly in Southwest London.</w:t>
      </w:r>
    </w:p>
    <w:p w14:paraId="1D226993"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Will my participation be kept confidential?</w:t>
      </w:r>
    </w:p>
    <w:p w14:paraId="3D985069" w14:textId="6B91AD9F"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Yes. All responses will remain anonymous and confidential. No names, student numbers, or contact details will be collected. Data will be stored securely on Kingston University’s password-protected OneDrive system. Only the student researcher and project supervisor will have access.</w:t>
      </w:r>
    </w:p>
    <w:p w14:paraId="1751AB4E"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What will happen to the results?</w:t>
      </w:r>
    </w:p>
    <w:p w14:paraId="450649F8" w14:textId="7E693E08"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lastRenderedPageBreak/>
        <w:t>The results will be included in the researcher’s MPharm dissertation at Kingston University. Findings may also be shared with the Southwest London Integrated Care Board (ICB) to support workforce planning, presented at academic conferences, or published in anonymised form. No individuals will be identifiable in any report or publication.</w:t>
      </w:r>
    </w:p>
    <w:p w14:paraId="1D5097EC" w14:textId="77777777"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Who has reviewed the study?</w:t>
      </w:r>
    </w:p>
    <w:p w14:paraId="4B7C3DA9" w14:textId="386C7760"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kern w:val="0"/>
          <w:sz w:val="22"/>
          <w:szCs w:val="22"/>
          <w:lang w:eastAsia="en-GB"/>
          <w14:ligatures w14:val="none"/>
        </w:rPr>
        <w:t>This project has been reviewed and approved by the Kingston University Faculty of Health, Science, Social Care and Education Research Ethics Committee.</w:t>
      </w:r>
    </w:p>
    <w:p w14:paraId="785648D1" w14:textId="76B34F74" w:rsidR="00A756E2" w:rsidRPr="00A756E2" w:rsidRDefault="00A756E2" w:rsidP="0071663C">
      <w:pPr>
        <w:spacing w:before="100" w:beforeAutospacing="1" w:after="100" w:afterAutospacing="1" w:line="360" w:lineRule="auto"/>
        <w:outlineLvl w:val="2"/>
        <w:rPr>
          <w:rFonts w:ascii="Arial" w:eastAsia="Times New Roman" w:hAnsi="Arial" w:cs="Arial"/>
          <w:b/>
          <w:bCs/>
          <w:kern w:val="0"/>
          <w:sz w:val="22"/>
          <w:szCs w:val="22"/>
          <w:lang w:eastAsia="en-GB"/>
          <w14:ligatures w14:val="none"/>
        </w:rPr>
      </w:pPr>
      <w:r w:rsidRPr="00A756E2">
        <w:rPr>
          <w:rFonts w:ascii="Arial" w:eastAsia="Times New Roman" w:hAnsi="Arial" w:cs="Arial"/>
          <w:b/>
          <w:bCs/>
          <w:kern w:val="0"/>
          <w:sz w:val="22"/>
          <w:szCs w:val="22"/>
          <w:lang w:eastAsia="en-GB"/>
          <w14:ligatures w14:val="none"/>
        </w:rPr>
        <w:t xml:space="preserve">Contact for further </w:t>
      </w:r>
      <w:r w:rsidR="00FF2C86" w:rsidRPr="00A756E2">
        <w:rPr>
          <w:rFonts w:ascii="Arial" w:eastAsia="Times New Roman" w:hAnsi="Arial" w:cs="Arial"/>
          <w:b/>
          <w:bCs/>
          <w:kern w:val="0"/>
          <w:sz w:val="22"/>
          <w:szCs w:val="22"/>
          <w:lang w:eastAsia="en-GB"/>
          <w14:ligatures w14:val="none"/>
        </w:rPr>
        <w:t>information.</w:t>
      </w:r>
    </w:p>
    <w:p w14:paraId="2134849F" w14:textId="77777777"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b/>
          <w:bCs/>
          <w:kern w:val="0"/>
          <w:sz w:val="22"/>
          <w:szCs w:val="22"/>
          <w:lang w:eastAsia="en-GB"/>
          <w14:ligatures w14:val="none"/>
        </w:rPr>
        <w:t>Project Student</w:t>
      </w:r>
      <w:r w:rsidRPr="00A756E2">
        <w:rPr>
          <w:rFonts w:ascii="Arial" w:eastAsia="Times New Roman" w:hAnsi="Arial" w:cs="Arial"/>
          <w:kern w:val="0"/>
          <w:sz w:val="22"/>
          <w:szCs w:val="22"/>
          <w:lang w:eastAsia="en-GB"/>
          <w14:ligatures w14:val="none"/>
        </w:rPr>
        <w:br/>
        <w:t>Zakha Bushara</w:t>
      </w:r>
      <w:r w:rsidRPr="00A756E2">
        <w:rPr>
          <w:rFonts w:ascii="Arial" w:eastAsia="Times New Roman" w:hAnsi="Arial" w:cs="Arial"/>
          <w:kern w:val="0"/>
          <w:sz w:val="22"/>
          <w:szCs w:val="22"/>
          <w:lang w:eastAsia="en-GB"/>
          <w14:ligatures w14:val="none"/>
        </w:rPr>
        <w:br/>
        <w:t>MPharm Student, Kingston University</w:t>
      </w:r>
      <w:r w:rsidRPr="00A756E2">
        <w:rPr>
          <w:rFonts w:ascii="Arial" w:eastAsia="Times New Roman" w:hAnsi="Arial" w:cs="Arial"/>
          <w:kern w:val="0"/>
          <w:sz w:val="22"/>
          <w:szCs w:val="22"/>
          <w:lang w:eastAsia="en-GB"/>
          <w14:ligatures w14:val="none"/>
        </w:rPr>
        <w:br/>
        <w:t>Email: K2009806@kingston.ac.uk</w:t>
      </w:r>
    </w:p>
    <w:p w14:paraId="38569659" w14:textId="5C86003C" w:rsidR="00A756E2" w:rsidRPr="00A756E2" w:rsidRDefault="00A756E2" w:rsidP="00FF2C86">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b/>
          <w:bCs/>
          <w:kern w:val="0"/>
          <w:sz w:val="22"/>
          <w:szCs w:val="22"/>
          <w:lang w:eastAsia="en-GB"/>
          <w14:ligatures w14:val="none"/>
        </w:rPr>
        <w:t>Project Supervisor</w:t>
      </w:r>
      <w:r w:rsidRPr="00A756E2">
        <w:rPr>
          <w:rFonts w:ascii="Arial" w:eastAsia="Times New Roman" w:hAnsi="Arial" w:cs="Arial"/>
          <w:kern w:val="0"/>
          <w:sz w:val="22"/>
          <w:szCs w:val="22"/>
          <w:lang w:eastAsia="en-GB"/>
          <w14:ligatures w14:val="none"/>
        </w:rPr>
        <w:br/>
        <w:t>Professor Reem Kayyali</w:t>
      </w:r>
      <w:r w:rsidRPr="00A756E2">
        <w:rPr>
          <w:rFonts w:ascii="Arial" w:eastAsia="Times New Roman" w:hAnsi="Arial" w:cs="Arial"/>
          <w:kern w:val="0"/>
          <w:sz w:val="22"/>
          <w:szCs w:val="22"/>
          <w:lang w:eastAsia="en-GB"/>
          <w14:ligatures w14:val="none"/>
        </w:rPr>
        <w:br/>
        <w:t>School of Life Sciences, Pharmacy and Chemistry</w:t>
      </w:r>
      <w:r w:rsidRPr="00A756E2">
        <w:rPr>
          <w:rFonts w:ascii="Arial" w:eastAsia="Times New Roman" w:hAnsi="Arial" w:cs="Arial"/>
          <w:kern w:val="0"/>
          <w:sz w:val="22"/>
          <w:szCs w:val="22"/>
          <w:lang w:eastAsia="en-GB"/>
          <w14:ligatures w14:val="none"/>
        </w:rPr>
        <w:br/>
        <w:t>Faculty of Health, Science, Social Care and Education</w:t>
      </w:r>
      <w:r w:rsidRPr="00A756E2">
        <w:rPr>
          <w:rFonts w:ascii="Arial" w:eastAsia="Times New Roman" w:hAnsi="Arial" w:cs="Arial"/>
          <w:kern w:val="0"/>
          <w:sz w:val="22"/>
          <w:szCs w:val="22"/>
          <w:lang w:eastAsia="en-GB"/>
          <w14:ligatures w14:val="none"/>
        </w:rPr>
        <w:br/>
        <w:t>Kingston University</w:t>
      </w:r>
      <w:r w:rsidRPr="00A756E2">
        <w:rPr>
          <w:rFonts w:ascii="Arial" w:eastAsia="Times New Roman" w:hAnsi="Arial" w:cs="Arial"/>
          <w:kern w:val="0"/>
          <w:sz w:val="22"/>
          <w:szCs w:val="22"/>
          <w:lang w:eastAsia="en-GB"/>
          <w14:ligatures w14:val="none"/>
        </w:rPr>
        <w:br/>
        <w:t>Room PR 2018, Main Building (PR), Penrhyn Road</w:t>
      </w:r>
      <w:r w:rsidRPr="00A756E2">
        <w:rPr>
          <w:rFonts w:ascii="Arial" w:eastAsia="Times New Roman" w:hAnsi="Arial" w:cs="Arial"/>
          <w:kern w:val="0"/>
          <w:sz w:val="22"/>
          <w:szCs w:val="22"/>
          <w:lang w:eastAsia="en-GB"/>
          <w14:ligatures w14:val="none"/>
        </w:rPr>
        <w:br/>
        <w:t>Kingston upon Thames, KT1 2EE</w:t>
      </w:r>
      <w:r w:rsidRPr="00A756E2">
        <w:rPr>
          <w:rFonts w:ascii="Arial" w:eastAsia="Times New Roman" w:hAnsi="Arial" w:cs="Arial"/>
          <w:kern w:val="0"/>
          <w:sz w:val="22"/>
          <w:szCs w:val="22"/>
          <w:lang w:eastAsia="en-GB"/>
          <w14:ligatures w14:val="none"/>
        </w:rPr>
        <w:br/>
        <w:t>Email: R.Kayyali@kingston.ac.uk</w:t>
      </w:r>
      <w:r w:rsidRPr="00A756E2">
        <w:rPr>
          <w:rFonts w:ascii="Arial" w:eastAsia="Times New Roman" w:hAnsi="Arial" w:cs="Arial"/>
          <w:kern w:val="0"/>
          <w:sz w:val="22"/>
          <w:szCs w:val="22"/>
          <w:lang w:eastAsia="en-GB"/>
          <w14:ligatures w14:val="none"/>
        </w:rPr>
        <w:br/>
        <w:t>Work Phone: +44 208 417 2561</w:t>
      </w:r>
    </w:p>
    <w:p w14:paraId="6CD2ACAC" w14:textId="77777777" w:rsidR="00A756E2" w:rsidRPr="00A756E2" w:rsidRDefault="00A756E2" w:rsidP="0071663C">
      <w:pPr>
        <w:spacing w:before="100" w:beforeAutospacing="1" w:after="100" w:afterAutospacing="1" w:line="360" w:lineRule="auto"/>
        <w:rPr>
          <w:rFonts w:ascii="Arial" w:eastAsia="Times New Roman" w:hAnsi="Arial" w:cs="Arial"/>
          <w:kern w:val="0"/>
          <w:sz w:val="22"/>
          <w:szCs w:val="22"/>
          <w:lang w:eastAsia="en-GB"/>
          <w14:ligatures w14:val="none"/>
        </w:rPr>
      </w:pPr>
      <w:r w:rsidRPr="00A756E2">
        <w:rPr>
          <w:rFonts w:ascii="Arial" w:eastAsia="Times New Roman" w:hAnsi="Arial" w:cs="Arial"/>
          <w:b/>
          <w:bCs/>
          <w:kern w:val="0"/>
          <w:sz w:val="22"/>
          <w:szCs w:val="22"/>
          <w:lang w:eastAsia="en-GB"/>
          <w14:ligatures w14:val="none"/>
        </w:rPr>
        <w:t>Thank you for taking the time to read this information sheet.</w:t>
      </w:r>
    </w:p>
    <w:p w14:paraId="6BA77F9A" w14:textId="77777777" w:rsidR="00A756E2" w:rsidRPr="0071663C" w:rsidRDefault="00A756E2" w:rsidP="0071663C">
      <w:pPr>
        <w:spacing w:line="360" w:lineRule="auto"/>
        <w:rPr>
          <w:rFonts w:ascii="Arial" w:hAnsi="Arial" w:cs="Arial"/>
          <w:b/>
          <w:bCs/>
          <w:sz w:val="22"/>
          <w:szCs w:val="22"/>
        </w:rPr>
      </w:pPr>
    </w:p>
    <w:p w14:paraId="1BB23CDA" w14:textId="7C6DD405" w:rsidR="00DB1E92" w:rsidRPr="0071663C" w:rsidRDefault="00DB1E92" w:rsidP="0071663C">
      <w:pPr>
        <w:spacing w:line="360" w:lineRule="auto"/>
        <w:rPr>
          <w:rFonts w:ascii="Arial" w:hAnsi="Arial" w:cs="Arial"/>
          <w:sz w:val="22"/>
          <w:szCs w:val="22"/>
        </w:rPr>
      </w:pPr>
    </w:p>
    <w:sectPr w:rsidR="00DB1E92" w:rsidRPr="00716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E670510"/>
    <w:multiLevelType w:val="multilevel"/>
    <w:tmpl w:val="F35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976DF"/>
    <w:multiLevelType w:val="hybridMultilevel"/>
    <w:tmpl w:val="3554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8454B"/>
    <w:multiLevelType w:val="multilevel"/>
    <w:tmpl w:val="306C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3739">
    <w:abstractNumId w:val="3"/>
  </w:num>
  <w:num w:numId="2" w16cid:durableId="895513250">
    <w:abstractNumId w:val="0"/>
  </w:num>
  <w:num w:numId="3" w16cid:durableId="258418365">
    <w:abstractNumId w:val="1"/>
  </w:num>
  <w:num w:numId="4" w16cid:durableId="1501195666">
    <w:abstractNumId w:val="4"/>
  </w:num>
  <w:num w:numId="5" w16cid:durableId="240680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DD"/>
    <w:rsid w:val="000368B1"/>
    <w:rsid w:val="00094C26"/>
    <w:rsid w:val="0014081D"/>
    <w:rsid w:val="001A1F90"/>
    <w:rsid w:val="00270286"/>
    <w:rsid w:val="002E2979"/>
    <w:rsid w:val="002E56E8"/>
    <w:rsid w:val="002E57E5"/>
    <w:rsid w:val="002F1635"/>
    <w:rsid w:val="002F24DC"/>
    <w:rsid w:val="00315F7C"/>
    <w:rsid w:val="003216B4"/>
    <w:rsid w:val="003220DC"/>
    <w:rsid w:val="00351F52"/>
    <w:rsid w:val="003C337B"/>
    <w:rsid w:val="003F3291"/>
    <w:rsid w:val="00470FDC"/>
    <w:rsid w:val="004C5246"/>
    <w:rsid w:val="00542711"/>
    <w:rsid w:val="005B50BC"/>
    <w:rsid w:val="005C3FC7"/>
    <w:rsid w:val="006237C6"/>
    <w:rsid w:val="00635633"/>
    <w:rsid w:val="006913DD"/>
    <w:rsid w:val="00696D76"/>
    <w:rsid w:val="00696F18"/>
    <w:rsid w:val="006D02D9"/>
    <w:rsid w:val="006F0204"/>
    <w:rsid w:val="0071663C"/>
    <w:rsid w:val="00731A92"/>
    <w:rsid w:val="0074457C"/>
    <w:rsid w:val="007726BE"/>
    <w:rsid w:val="007A55D0"/>
    <w:rsid w:val="007B3011"/>
    <w:rsid w:val="0082728B"/>
    <w:rsid w:val="00873850"/>
    <w:rsid w:val="00882217"/>
    <w:rsid w:val="008B0809"/>
    <w:rsid w:val="008F76A6"/>
    <w:rsid w:val="009464F3"/>
    <w:rsid w:val="009E454B"/>
    <w:rsid w:val="00A20D87"/>
    <w:rsid w:val="00A756E2"/>
    <w:rsid w:val="00AE1D6D"/>
    <w:rsid w:val="00B35282"/>
    <w:rsid w:val="00B51BF4"/>
    <w:rsid w:val="00B52611"/>
    <w:rsid w:val="00C07534"/>
    <w:rsid w:val="00C569F6"/>
    <w:rsid w:val="00CA4F5F"/>
    <w:rsid w:val="00CD6C49"/>
    <w:rsid w:val="00D24D89"/>
    <w:rsid w:val="00D578A8"/>
    <w:rsid w:val="00DB1E92"/>
    <w:rsid w:val="00DC0FCF"/>
    <w:rsid w:val="00E743A4"/>
    <w:rsid w:val="00E91E0F"/>
    <w:rsid w:val="00EC354F"/>
    <w:rsid w:val="00EF028D"/>
    <w:rsid w:val="00FC0EBE"/>
    <w:rsid w:val="00FF2C86"/>
    <w:rsid w:val="2470C433"/>
    <w:rsid w:val="6EBB5264"/>
    <w:rsid w:val="6F1760B0"/>
    <w:rsid w:val="7F0E19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7635"/>
  <w15:chartTrackingRefBased/>
  <w15:docId w15:val="{311EC686-F4A2-45AA-88F9-DA7270A9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756E2"/>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6BE"/>
    <w:pPr>
      <w:ind w:left="720"/>
      <w:contextualSpacing/>
    </w:pPr>
  </w:style>
  <w:style w:type="character" w:styleId="Hyperlink">
    <w:name w:val="Hyperlink"/>
    <w:basedOn w:val="DefaultParagraphFont"/>
    <w:uiPriority w:val="99"/>
    <w:unhideWhenUsed/>
    <w:rsid w:val="00B51BF4"/>
    <w:rPr>
      <w:color w:val="0563C1" w:themeColor="hyperlink"/>
      <w:u w:val="single"/>
    </w:rPr>
  </w:style>
  <w:style w:type="character" w:styleId="UnresolvedMention">
    <w:name w:val="Unresolved Mention"/>
    <w:basedOn w:val="DefaultParagraphFont"/>
    <w:uiPriority w:val="99"/>
    <w:semiHidden/>
    <w:unhideWhenUsed/>
    <w:rsid w:val="00B51BF4"/>
    <w:rPr>
      <w:color w:val="605E5C"/>
      <w:shd w:val="clear" w:color="auto" w:fill="E1DFDD"/>
    </w:rPr>
  </w:style>
  <w:style w:type="character" w:customStyle="1" w:styleId="Heading3Char">
    <w:name w:val="Heading 3 Char"/>
    <w:basedOn w:val="DefaultParagraphFont"/>
    <w:link w:val="Heading3"/>
    <w:uiPriority w:val="9"/>
    <w:rsid w:val="00A756E2"/>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A756E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756E2"/>
    <w:rPr>
      <w:b/>
      <w:bCs/>
    </w:rPr>
  </w:style>
  <w:style w:type="character" w:styleId="Emphasis">
    <w:name w:val="Emphasis"/>
    <w:basedOn w:val="DefaultParagraphFont"/>
    <w:uiPriority w:val="20"/>
    <w:qFormat/>
    <w:rsid w:val="00A75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Bushara, Zakha N</dc:creator>
  <cp:keywords/>
  <dc:description/>
  <cp:lastModifiedBy>Hina Patel</cp:lastModifiedBy>
  <cp:revision>2</cp:revision>
  <dcterms:created xsi:type="dcterms:W3CDTF">2025-12-10T11:53:00Z</dcterms:created>
  <dcterms:modified xsi:type="dcterms:W3CDTF">2025-12-10T11:53:00Z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2025-08-27T09:47:56Z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4589174a-bf37-46cf-bf27-60defafd82af</vt:lpwstr>
  </property>
  <property fmtid="{D5CDD505-2E9C-101B-9397-08002B2CF9AE}" pid="8" name="MSIP_Label_55e1b534-098f-4ac8-9223-69712ddf82de_ContentBits">
    <vt:lpwstr>0</vt:lpwstr>
  </property>
  <property fmtid="{D5CDD505-2E9C-101B-9397-08002B2CF9AE}" pid="9" name="MSIP_Label_55e1b534-098f-4ac8-9223-69712ddf82de_Tag">
    <vt:lpwstr>10, 3, 0, 2</vt:lpwstr>
  </property>
</Properties>
</file>