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63A63" w14:textId="25A8680D" w:rsidR="00831E09" w:rsidRDefault="00C062D0">
      <w:pPr>
        <w:pStyle w:val="BodyText"/>
        <w:ind w:left="282"/>
        <w:rPr>
          <w:rFonts w:ascii="Times New Roman"/>
          <w:sz w:val="20"/>
        </w:rPr>
      </w:pPr>
      <w:r>
        <w:rPr>
          <w:noProof/>
        </w:rPr>
        <mc:AlternateContent>
          <mc:Choice Requires="wps">
            <w:drawing>
              <wp:anchor distT="0" distB="0" distL="114300" distR="114300" simplePos="0" relativeHeight="251659776" behindDoc="0" locked="0" layoutInCell="1" allowOverlap="1" wp14:anchorId="0A34EFA6" wp14:editId="18738BF8">
                <wp:simplePos x="0" y="0"/>
                <wp:positionH relativeFrom="column">
                  <wp:posOffset>1981200</wp:posOffset>
                </wp:positionH>
                <wp:positionV relativeFrom="paragraph">
                  <wp:posOffset>-616585</wp:posOffset>
                </wp:positionV>
                <wp:extent cx="4189752" cy="662250"/>
                <wp:effectExtent l="0" t="0" r="0" b="0"/>
                <wp:wrapNone/>
                <wp:docPr id="1439735937" name="TextBox 4">
                  <a:extLst xmlns:a="http://schemas.openxmlformats.org/drawingml/2006/main">
                    <a:ext uri="{FF2B5EF4-FFF2-40B4-BE49-F238E27FC236}">
                      <a16:creationId xmlns:a16="http://schemas.microsoft.com/office/drawing/2014/main" id="{E7262DEB-98E6-3260-E562-8FF2C20D4B5D}"/>
                    </a:ext>
                  </a:extLst>
                </wp:docPr>
                <wp:cNvGraphicFramePr/>
                <a:graphic xmlns:a="http://schemas.openxmlformats.org/drawingml/2006/main">
                  <a:graphicData uri="http://schemas.microsoft.com/office/word/2010/wordprocessingShape">
                    <wps:wsp>
                      <wps:cNvSpPr txBox="1"/>
                      <wps:spPr>
                        <a:xfrm>
                          <a:off x="0" y="0"/>
                          <a:ext cx="4189752" cy="662250"/>
                        </a:xfrm>
                        <a:prstGeom prst="rect">
                          <a:avLst/>
                        </a:prstGeom>
                        <a:noFill/>
                      </wps:spPr>
                      <wps:txbx>
                        <w:txbxContent>
                          <w:p w14:paraId="2D372DC7" w14:textId="6085BC9A" w:rsidR="00C062D0" w:rsidRPr="00085969" w:rsidRDefault="00C062D0" w:rsidP="00C062D0">
                            <w:pPr>
                              <w:spacing w:before="44"/>
                              <w:jc w:val="center"/>
                              <w:rPr>
                                <w:rFonts w:ascii="Calibri Light" w:hAnsi="Calibri Light"/>
                                <w:b/>
                                <w:bCs/>
                                <w:color w:val="000000" w:themeColor="text1"/>
                                <w:kern w:val="24"/>
                                <w:sz w:val="28"/>
                                <w:szCs w:val="28"/>
                                <w:u w:val="single"/>
                              </w:rPr>
                            </w:pPr>
                            <w:r w:rsidRPr="00085969">
                              <w:rPr>
                                <w:rFonts w:ascii="Calibri Light" w:hAnsi="Calibri Light"/>
                                <w:b/>
                                <w:bCs/>
                                <w:color w:val="000000" w:themeColor="text1"/>
                                <w:kern w:val="24"/>
                                <w:sz w:val="28"/>
                                <w:szCs w:val="28"/>
                                <w:u w:val="single"/>
                              </w:rPr>
                              <w:t>Community</w:t>
                            </w:r>
                            <w:r w:rsidRPr="00085969">
                              <w:rPr>
                                <w:rFonts w:ascii="Calibri Light" w:hAnsi="Calibri Light"/>
                                <w:b/>
                                <w:bCs/>
                                <w:color w:val="000000" w:themeColor="text1"/>
                                <w:spacing w:val="-2"/>
                                <w:kern w:val="24"/>
                                <w:sz w:val="28"/>
                                <w:szCs w:val="28"/>
                                <w:u w:val="single"/>
                              </w:rPr>
                              <w:t xml:space="preserve"> </w:t>
                            </w:r>
                            <w:r w:rsidRPr="00085969">
                              <w:rPr>
                                <w:rFonts w:ascii="Calibri Light" w:hAnsi="Calibri Light"/>
                                <w:b/>
                                <w:bCs/>
                                <w:color w:val="000000" w:themeColor="text1"/>
                                <w:kern w:val="24"/>
                                <w:sz w:val="28"/>
                                <w:szCs w:val="28"/>
                                <w:u w:val="single"/>
                              </w:rPr>
                              <w:t>Pharmacy</w:t>
                            </w:r>
                            <w:r w:rsidRPr="00085969">
                              <w:rPr>
                                <w:rFonts w:ascii="Calibri Light" w:hAnsi="Calibri Light"/>
                                <w:b/>
                                <w:bCs/>
                                <w:color w:val="000000" w:themeColor="text1"/>
                                <w:spacing w:val="-1"/>
                                <w:kern w:val="24"/>
                                <w:sz w:val="28"/>
                                <w:szCs w:val="28"/>
                                <w:u w:val="single"/>
                              </w:rPr>
                              <w:t xml:space="preserve"> </w:t>
                            </w:r>
                            <w:r w:rsidR="007B1DAD">
                              <w:rPr>
                                <w:rFonts w:ascii="Calibri Light" w:hAnsi="Calibri Light"/>
                                <w:b/>
                                <w:bCs/>
                                <w:color w:val="000000" w:themeColor="text1"/>
                                <w:spacing w:val="-1"/>
                                <w:kern w:val="24"/>
                                <w:sz w:val="28"/>
                                <w:szCs w:val="28"/>
                                <w:u w:val="single"/>
                              </w:rPr>
                              <w:t>Tracker and key tasks</w:t>
                            </w:r>
                            <w:r w:rsidRPr="00085969">
                              <w:rPr>
                                <w:rFonts w:ascii="Calibri Light" w:hAnsi="Calibri Light"/>
                                <w:b/>
                                <w:bCs/>
                                <w:color w:val="000000" w:themeColor="text1"/>
                                <w:kern w:val="24"/>
                                <w:sz w:val="28"/>
                                <w:szCs w:val="28"/>
                                <w:u w:val="single"/>
                              </w:rPr>
                              <w:t xml:space="preserve"> </w:t>
                            </w:r>
                          </w:p>
                          <w:p w14:paraId="38E3F4B9" w14:textId="093319EF" w:rsidR="00C062D0" w:rsidRPr="00085969" w:rsidRDefault="00CA0747" w:rsidP="00C062D0">
                            <w:pPr>
                              <w:spacing w:before="44"/>
                              <w:jc w:val="center"/>
                              <w:rPr>
                                <w:rFonts w:ascii="Calibri Light" w:hAnsi="Calibri Light"/>
                                <w:b/>
                                <w:bCs/>
                                <w:color w:val="000000" w:themeColor="text1"/>
                                <w:kern w:val="24"/>
                                <w:sz w:val="28"/>
                                <w:szCs w:val="28"/>
                                <w:u w:val="single"/>
                              </w:rPr>
                            </w:pPr>
                            <w:r>
                              <w:rPr>
                                <w:rFonts w:ascii="Calibri Light" w:hAnsi="Calibri Light"/>
                                <w:b/>
                                <w:bCs/>
                                <w:color w:val="000000" w:themeColor="text1"/>
                                <w:kern w:val="24"/>
                                <w:sz w:val="28"/>
                                <w:szCs w:val="28"/>
                                <w:u w:val="single"/>
                              </w:rPr>
                              <w:t>September</w:t>
                            </w:r>
                            <w:r w:rsidR="00F242CF">
                              <w:rPr>
                                <w:rFonts w:ascii="Calibri Light" w:hAnsi="Calibri Light"/>
                                <w:b/>
                                <w:bCs/>
                                <w:color w:val="000000" w:themeColor="text1"/>
                                <w:kern w:val="24"/>
                                <w:sz w:val="28"/>
                                <w:szCs w:val="28"/>
                                <w:u w:val="single"/>
                              </w:rPr>
                              <w:t xml:space="preserve"> </w:t>
                            </w:r>
                            <w:r w:rsidR="005C6B56" w:rsidRPr="00085969">
                              <w:rPr>
                                <w:rFonts w:ascii="Calibri Light" w:hAnsi="Calibri Light"/>
                                <w:b/>
                                <w:bCs/>
                                <w:color w:val="000000" w:themeColor="text1"/>
                                <w:kern w:val="24"/>
                                <w:sz w:val="28"/>
                                <w:szCs w:val="28"/>
                                <w:u w:val="single"/>
                              </w:rPr>
                              <w:t>202</w:t>
                            </w:r>
                            <w:r w:rsidR="00C120FB">
                              <w:rPr>
                                <w:rFonts w:ascii="Calibri Light" w:hAnsi="Calibri Light"/>
                                <w:b/>
                                <w:bCs/>
                                <w:color w:val="000000" w:themeColor="text1"/>
                                <w:kern w:val="24"/>
                                <w:sz w:val="28"/>
                                <w:szCs w:val="28"/>
                                <w:u w:val="single"/>
                              </w:rPr>
                              <w:t>5</w:t>
                            </w:r>
                          </w:p>
                          <w:p w14:paraId="1C303759" w14:textId="77777777" w:rsidR="00C062D0" w:rsidRDefault="00C062D0" w:rsidP="00C062D0">
                            <w:pPr>
                              <w:jc w:val="center"/>
                              <w:rPr>
                                <w:rFonts w:cstheme="minorBidi"/>
                                <w:color w:val="000000" w:themeColor="text1"/>
                                <w:kern w:val="24"/>
                                <w:sz w:val="36"/>
                                <w:szCs w:val="36"/>
                              </w:rPr>
                            </w:pPr>
                            <w:r>
                              <w:rPr>
                                <w:rFonts w:cstheme="minorBidi"/>
                                <w:color w:val="000000" w:themeColor="text1"/>
                                <w:kern w:val="24"/>
                                <w:sz w:val="36"/>
                                <w:szCs w:val="36"/>
                              </w:rPr>
                              <w:t> </w:t>
                            </w:r>
                          </w:p>
                        </w:txbxContent>
                      </wps:txbx>
                      <wps:bodyPr wrap="square" rtlCol="0">
                        <a:noAutofit/>
                      </wps:bodyPr>
                    </wps:wsp>
                  </a:graphicData>
                </a:graphic>
              </wp:anchor>
            </w:drawing>
          </mc:Choice>
          <mc:Fallback xmlns:w16sdtfl="http://schemas.microsoft.com/office/word/2024/wordml/sdtformatlock" xmlns:w16du="http://schemas.microsoft.com/office/word/2023/wordml/word16du">
            <w:pict>
              <v:shapetype w14:anchorId="0A34EFA6" id="_x0000_t202" coordsize="21600,21600" o:spt="202" path="m,l,21600r21600,l21600,xe">
                <v:stroke joinstyle="miter"/>
                <v:path gradientshapeok="t" o:connecttype="rect"/>
              </v:shapetype>
              <v:shape id="TextBox 4" o:spid="_x0000_s1026" type="#_x0000_t202" style="position:absolute;left:0;text-align:left;margin-left:156pt;margin-top:-48.55pt;width:329.9pt;height:52.1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" filled="f" stroked="f">
                <v:textbox>
                  <w:txbxContent>
                    <w:p w14:paraId="2D372DC7" w14:textId="6085BC9A" w:rsidR="00C062D0" w:rsidRPr="00085969" w:rsidRDefault="00C062D0" w:rsidP="00C062D0">
                      <w:pPr>
                        <w:spacing w:before="44"/>
                        <w:jc w:val="center"/>
                        <w:rPr>
                          <w:rFonts w:ascii="Calibri Light" w:hAnsi="Calibri Light"/>
                          <w:b/>
                          <w:bCs/>
                          <w:color w:val="000000" w:themeColor="text1"/>
                          <w:kern w:val="24"/>
                          <w:sz w:val="28"/>
                          <w:szCs w:val="28"/>
                          <w:u w:val="single"/>
                        </w:rPr>
                      </w:pPr>
                      <w:r w:rsidRPr="00085969">
                        <w:rPr>
                          <w:rFonts w:ascii="Calibri Light" w:hAnsi="Calibri Light"/>
                          <w:b/>
                          <w:bCs/>
                          <w:color w:val="000000" w:themeColor="text1"/>
                          <w:kern w:val="24"/>
                          <w:sz w:val="28"/>
                          <w:szCs w:val="28"/>
                          <w:u w:val="single"/>
                        </w:rPr>
                        <w:t>Community</w:t>
                      </w:r>
                      <w:r w:rsidRPr="00085969">
                        <w:rPr>
                          <w:rFonts w:ascii="Calibri Light" w:hAnsi="Calibri Light"/>
                          <w:b/>
                          <w:bCs/>
                          <w:color w:val="000000" w:themeColor="text1"/>
                          <w:spacing w:val="-2"/>
                          <w:kern w:val="24"/>
                          <w:sz w:val="28"/>
                          <w:szCs w:val="28"/>
                          <w:u w:val="single"/>
                        </w:rPr>
                        <w:t xml:space="preserve"> </w:t>
                      </w:r>
                      <w:r w:rsidRPr="00085969">
                        <w:rPr>
                          <w:rFonts w:ascii="Calibri Light" w:hAnsi="Calibri Light"/>
                          <w:b/>
                          <w:bCs/>
                          <w:color w:val="000000" w:themeColor="text1"/>
                          <w:kern w:val="24"/>
                          <w:sz w:val="28"/>
                          <w:szCs w:val="28"/>
                          <w:u w:val="single"/>
                        </w:rPr>
                        <w:t>Pharmacy</w:t>
                      </w:r>
                      <w:r w:rsidRPr="00085969">
                        <w:rPr>
                          <w:rFonts w:ascii="Calibri Light" w:hAnsi="Calibri Light"/>
                          <w:b/>
                          <w:bCs/>
                          <w:color w:val="000000" w:themeColor="text1"/>
                          <w:spacing w:val="-1"/>
                          <w:kern w:val="24"/>
                          <w:sz w:val="28"/>
                          <w:szCs w:val="28"/>
                          <w:u w:val="single"/>
                        </w:rPr>
                        <w:t xml:space="preserve"> </w:t>
                      </w:r>
                      <w:r w:rsidR="007B1DAD">
                        <w:rPr>
                          <w:rFonts w:ascii="Calibri Light" w:hAnsi="Calibri Light"/>
                          <w:b/>
                          <w:bCs/>
                          <w:color w:val="000000" w:themeColor="text1"/>
                          <w:spacing w:val="-1"/>
                          <w:kern w:val="24"/>
                          <w:sz w:val="28"/>
                          <w:szCs w:val="28"/>
                          <w:u w:val="single"/>
                        </w:rPr>
                        <w:t>Tracker and key tasks</w:t>
                      </w:r>
                      <w:r w:rsidRPr="00085969">
                        <w:rPr>
                          <w:rFonts w:ascii="Calibri Light" w:hAnsi="Calibri Light"/>
                          <w:b/>
                          <w:bCs/>
                          <w:color w:val="000000" w:themeColor="text1"/>
                          <w:kern w:val="24"/>
                          <w:sz w:val="28"/>
                          <w:szCs w:val="28"/>
                          <w:u w:val="single"/>
                        </w:rPr>
                        <w:t xml:space="preserve"> </w:t>
                      </w:r>
                    </w:p>
                    <w:p w14:paraId="38E3F4B9" w14:textId="093319EF" w:rsidR="00C062D0" w:rsidRPr="00085969" w:rsidRDefault="00CA0747" w:rsidP="00C062D0">
                      <w:pPr>
                        <w:spacing w:before="44"/>
                        <w:jc w:val="center"/>
                        <w:rPr>
                          <w:rFonts w:ascii="Calibri Light" w:hAnsi="Calibri Light"/>
                          <w:b/>
                          <w:bCs/>
                          <w:color w:val="000000" w:themeColor="text1"/>
                          <w:kern w:val="24"/>
                          <w:sz w:val="28"/>
                          <w:szCs w:val="28"/>
                          <w:u w:val="single"/>
                        </w:rPr>
                      </w:pPr>
                      <w:r>
                        <w:rPr>
                          <w:rFonts w:ascii="Calibri Light" w:hAnsi="Calibri Light"/>
                          <w:b/>
                          <w:bCs/>
                          <w:color w:val="000000" w:themeColor="text1"/>
                          <w:kern w:val="24"/>
                          <w:sz w:val="28"/>
                          <w:szCs w:val="28"/>
                          <w:u w:val="single"/>
                        </w:rPr>
                        <w:t>September</w:t>
                      </w:r>
                      <w:r w:rsidR="00F242CF">
                        <w:rPr>
                          <w:rFonts w:ascii="Calibri Light" w:hAnsi="Calibri Light"/>
                          <w:b/>
                          <w:bCs/>
                          <w:color w:val="000000" w:themeColor="text1"/>
                          <w:kern w:val="24"/>
                          <w:sz w:val="28"/>
                          <w:szCs w:val="28"/>
                          <w:u w:val="single"/>
                        </w:rPr>
                        <w:t xml:space="preserve"> </w:t>
                      </w:r>
                      <w:r w:rsidR="005C6B56" w:rsidRPr="00085969">
                        <w:rPr>
                          <w:rFonts w:ascii="Calibri Light" w:hAnsi="Calibri Light"/>
                          <w:b/>
                          <w:bCs/>
                          <w:color w:val="000000" w:themeColor="text1"/>
                          <w:kern w:val="24"/>
                          <w:sz w:val="28"/>
                          <w:szCs w:val="28"/>
                          <w:u w:val="single"/>
                        </w:rPr>
                        <w:t>202</w:t>
                      </w:r>
                      <w:r w:rsidR="00C120FB">
                        <w:rPr>
                          <w:rFonts w:ascii="Calibri Light" w:hAnsi="Calibri Light"/>
                          <w:b/>
                          <w:bCs/>
                          <w:color w:val="000000" w:themeColor="text1"/>
                          <w:kern w:val="24"/>
                          <w:sz w:val="28"/>
                          <w:szCs w:val="28"/>
                          <w:u w:val="single"/>
                        </w:rPr>
                        <w:t>5</w:t>
                      </w:r>
                    </w:p>
                    <w:p w14:paraId="1C303759" w14:textId="77777777" w:rsidR="00C062D0" w:rsidRDefault="00C062D0" w:rsidP="00C062D0">
                      <w:pPr>
                        <w:jc w:val="center"/>
                        <w:rPr>
                          <w:rFonts w:cstheme="minorBidi"/>
                          <w:color w:val="000000" w:themeColor="text1"/>
                          <w:kern w:val="24"/>
                          <w:sz w:val="36"/>
                          <w:szCs w:val="36"/>
                        </w:rPr>
                      </w:pPr>
                      <w:r>
                        <w:rPr>
                          <w:rFonts w:cstheme="minorBidi"/>
                          <w:color w:val="000000" w:themeColor="text1"/>
                          <w:kern w:val="24"/>
                          <w:sz w:val="36"/>
                          <w:szCs w:val="36"/>
                        </w:rPr>
                        <w:t> </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0880E479" wp14:editId="65FD336E">
                <wp:simplePos x="0" y="0"/>
                <wp:positionH relativeFrom="column">
                  <wp:posOffset>0</wp:posOffset>
                </wp:positionH>
                <wp:positionV relativeFrom="paragraph">
                  <wp:posOffset>-661035</wp:posOffset>
                </wp:positionV>
                <wp:extent cx="6197600" cy="742370"/>
                <wp:effectExtent l="0" t="0" r="0" b="0"/>
                <wp:wrapNone/>
                <wp:docPr id="1892263367" name="Text Box 2">
                  <a:extLst xmlns:a="http://schemas.openxmlformats.org/drawingml/2006/main">
                    <a:ext uri="{FF2B5EF4-FFF2-40B4-BE49-F238E27FC236}">
                      <a16:creationId xmlns:a16="http://schemas.microsoft.com/office/drawing/2014/main" id="{92B82875-DDCE-4088-FD45-574EB78406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742370"/>
                        </a:xfrm>
                        <a:prstGeom prst="rect">
                          <a:avLst/>
                        </a:prstGeom>
                        <a:solidFill>
                          <a:srgbClr val="FFFFFF"/>
                        </a:solidFill>
                        <a:ln w="9525">
                          <a:solidFill>
                            <a:srgbClr val="000000"/>
                          </a:solidFill>
                          <a:miter lim="800000"/>
                          <a:headEnd/>
                          <a:tailEnd/>
                        </a:ln>
                      </wps:spPr>
                      <wps:txbx>
                        <w:txbxContent>
                          <w:p w14:paraId="49C78E25" w14:textId="66E2FE00" w:rsidR="00C062D0" w:rsidRDefault="00C062D0" w:rsidP="00C062D0">
                            <w:pPr>
                              <w:spacing w:before="44"/>
                              <w:rPr>
                                <w:rFonts w:ascii="Calibri Light" w:hAnsi="Calibri Light"/>
                                <w:b/>
                                <w:bCs/>
                                <w:color w:val="000000" w:themeColor="text1"/>
                                <w:kern w:val="24"/>
                                <w:sz w:val="44"/>
                                <w:szCs w:val="44"/>
                              </w:rPr>
                            </w:pPr>
                            <w:r>
                              <w:rPr>
                                <w:noProof/>
                              </w:rPr>
                              <w:drawing>
                                <wp:inline distT="0" distB="0" distL="0" distR="0" wp14:anchorId="5E2DDB16" wp14:editId="203ABA3A">
                                  <wp:extent cx="2298065" cy="603250"/>
                                  <wp:effectExtent l="0" t="0" r="6985" b="6350"/>
                                  <wp:docPr id="1376161693" name="Picture 1" descr="Blue and orange text on a black background&#10;&#10;Description automatically generated">
                                    <a:extLst xmlns:a="http://schemas.openxmlformats.org/drawingml/2006/main">
                                      <a:ext uri="{FF2B5EF4-FFF2-40B4-BE49-F238E27FC236}">
                                        <a16:creationId xmlns:a16="http://schemas.microsoft.com/office/drawing/2014/main" id="{834DD975-54B1-93A3-E72C-8E305D1154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161693" name="Picture 1" descr="Blue and orange text on a black background&#10;&#10;Description automatically generated">
                                            <a:extLst>
                                              <a:ext uri="{FF2B5EF4-FFF2-40B4-BE49-F238E27FC236}">
                                                <a16:creationId xmlns:a16="http://schemas.microsoft.com/office/drawing/2014/main" id="{834DD975-54B1-93A3-E72C-8E305D115451}"/>
                                              </a:ext>
                                            </a:extLst>
                                          </pic:cNvPr>
                                          <pic:cNvPicPr>
                                            <a:picLocks noChangeAspect="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298065" cy="603250"/>
                                          </a:xfrm>
                                          <a:prstGeom prst="rect">
                                            <a:avLst/>
                                          </a:prstGeom>
                                          <a:noFill/>
                                          <a:ln>
                                            <a:noFill/>
                                          </a:ln>
                                        </pic:spPr>
                                      </pic:pic>
                                    </a:graphicData>
                                  </a:graphic>
                                </wp:inline>
                              </w:drawing>
                            </w:r>
                            <w:r>
                              <w:rPr>
                                <w:rFonts w:ascii="Calibri Light" w:hAnsi="Calibri Light"/>
                                <w:b/>
                                <w:bCs/>
                                <w:color w:val="000000" w:themeColor="text1"/>
                                <w:kern w:val="24"/>
                                <w:sz w:val="44"/>
                                <w:szCs w:val="44"/>
                              </w:rPr>
                              <w:t xml:space="preserve">           </w:t>
                            </w:r>
                            <w:r w:rsidRPr="00C062D0">
                              <w:rPr>
                                <w:rFonts w:ascii="Calibri Light" w:hAnsi="Calibri Light"/>
                                <w:b/>
                                <w:bCs/>
                                <w:noProof/>
                                <w:color w:val="000000" w:themeColor="text1"/>
                                <w:kern w:val="24"/>
                                <w:sz w:val="44"/>
                                <w:szCs w:val="44"/>
                              </w:rPr>
                              <w:drawing>
                                <wp:inline distT="0" distB="0" distL="0" distR="0" wp14:anchorId="4FF9E043" wp14:editId="0985A3A1">
                                  <wp:extent cx="4074160" cy="641985"/>
                                  <wp:effectExtent l="0" t="0" r="0" b="0"/>
                                  <wp:docPr id="5099763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4160" cy="641985"/>
                                          </a:xfrm>
                                          <a:prstGeom prst="rect">
                                            <a:avLst/>
                                          </a:prstGeom>
                                          <a:noFill/>
                                          <a:ln>
                                            <a:noFill/>
                                          </a:ln>
                                        </pic:spPr>
                                      </pic:pic>
                                    </a:graphicData>
                                  </a:graphic>
                                </wp:inline>
                              </w:drawing>
                            </w:r>
                            <w:r w:rsidRPr="00C062D0">
                              <w:rPr>
                                <w:rFonts w:ascii="Calibri Light" w:hAnsi="Calibri Light"/>
                                <w:b/>
                                <w:bCs/>
                                <w:noProof/>
                                <w:color w:val="000000" w:themeColor="text1"/>
                                <w:kern w:val="24"/>
                                <w:sz w:val="44"/>
                                <w:szCs w:val="44"/>
                              </w:rPr>
                              <w:drawing>
                                <wp:inline distT="0" distB="0" distL="0" distR="0" wp14:anchorId="4B31CEDA" wp14:editId="11A16D2A">
                                  <wp:extent cx="4074160" cy="641985"/>
                                  <wp:effectExtent l="0" t="0" r="0" b="0"/>
                                  <wp:docPr id="12407627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4160" cy="641985"/>
                                          </a:xfrm>
                                          <a:prstGeom prst="rect">
                                            <a:avLst/>
                                          </a:prstGeom>
                                          <a:noFill/>
                                          <a:ln>
                                            <a:noFill/>
                                          </a:ln>
                                        </pic:spPr>
                                      </pic:pic>
                                    </a:graphicData>
                                  </a:graphic>
                                </wp:inline>
                              </w:drawing>
                            </w:r>
                            <w:r w:rsidRPr="00C062D0">
                              <w:rPr>
                                <w:rFonts w:ascii="Calibri Light" w:hAnsi="Calibri Light"/>
                                <w:b/>
                                <w:bCs/>
                                <w:noProof/>
                                <w:color w:val="000000" w:themeColor="text1"/>
                                <w:kern w:val="24"/>
                                <w:sz w:val="44"/>
                                <w:szCs w:val="44"/>
                              </w:rPr>
                              <w:drawing>
                                <wp:inline distT="0" distB="0" distL="0" distR="0" wp14:anchorId="1D4C6788" wp14:editId="5DD6B8A5">
                                  <wp:extent cx="4074160" cy="641985"/>
                                  <wp:effectExtent l="0" t="0" r="0" b="0"/>
                                  <wp:docPr id="1265428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74160" cy="641985"/>
                                          </a:xfrm>
                                          <a:prstGeom prst="rect">
                                            <a:avLst/>
                                          </a:prstGeom>
                                          <a:noFill/>
                                          <a:ln>
                                            <a:noFill/>
                                          </a:ln>
                                        </pic:spPr>
                                      </pic:pic>
                                    </a:graphicData>
                                  </a:graphic>
                                </wp:inline>
                              </w:drawing>
                            </w:r>
                            <w:r>
                              <w:rPr>
                                <w:rFonts w:ascii="Calibri Light" w:hAnsi="Calibri Light"/>
                                <w:b/>
                                <w:bCs/>
                                <w:color w:val="000000" w:themeColor="text1"/>
                                <w:kern w:val="24"/>
                                <w:sz w:val="44"/>
                                <w:szCs w:val="44"/>
                              </w:rPr>
                              <w:t xml:space="preserve">                           </w:t>
                            </w:r>
                          </w:p>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du="http://schemas.microsoft.com/office/word/2023/wordml/word16du">
            <w:pict>
              <v:shape w14:anchorId="0880E479" id="Text Box 2" o:spid="_x0000_s1027" type="#_x0000_t202" style="position:absolute;left:0;text-align:left;margin-left:0;margin-top:-52.05pt;width:488pt;height:58.4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">
                <v:textbox>
                  <w:txbxContent>
                    <w:p w14:paraId="49C78E25" w14:textId="66E2FE00" w:rsidR="00C062D0" w:rsidRDefault="00C062D0" w:rsidP="00C062D0">
                      <w:pPr>
                        <w:spacing w:before="44"/>
                        <w:rPr>
                          <w:rFonts w:ascii="Calibri Light" w:hAnsi="Calibri Light"/>
                          <w:b/>
                          <w:bCs/>
                          <w:color w:val="000000" w:themeColor="text1"/>
                          <w:kern w:val="24"/>
                          <w:sz w:val="44"/>
                          <w:szCs w:val="44"/>
                        </w:rPr>
                      </w:pPr>
                      <w:r>
                        <w:rPr>
                          <w:noProof/>
                        </w:rPr>
                        <w:drawing>
                          <wp:inline distT="0" distB="0" distL="0" distR="0" wp14:anchorId="5E2DDB16" wp14:editId="203ABA3A">
                            <wp:extent cx="2298065" cy="603250"/>
                            <wp:effectExtent l="0" t="0" r="6985" b="6350"/>
                            <wp:docPr id="1376161693" name="Picture 1" descr="Blue and orange text on a black background&#10;&#10;Description automatically generated">
                              <a:extLst xmlns:a="http://schemas.openxmlformats.org/drawingml/2006/main">
                                <a:ext uri="{FF2B5EF4-FFF2-40B4-BE49-F238E27FC236}">
                                  <a16:creationId xmlns:a16="http://schemas.microsoft.com/office/drawing/2014/main" id="{834DD975-54B1-93A3-E72C-8E305D1154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161693" name="Picture 1" descr="Blue and orange text on a black background&#10;&#10;Description automatically generated">
                                      <a:extLst>
                                        <a:ext uri="{FF2B5EF4-FFF2-40B4-BE49-F238E27FC236}">
                                          <a16:creationId xmlns:a16="http://schemas.microsoft.com/office/drawing/2014/main" id="{834DD975-54B1-93A3-E72C-8E305D115451}"/>
                                        </a:ext>
                                      </a:extLst>
                                    </pic:cNvPr>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298065" cy="603250"/>
                                    </a:xfrm>
                                    <a:prstGeom prst="rect">
                                      <a:avLst/>
                                    </a:prstGeom>
                                    <a:noFill/>
                                    <a:ln>
                                      <a:noFill/>
                                    </a:ln>
                                  </pic:spPr>
                                </pic:pic>
                              </a:graphicData>
                            </a:graphic>
                          </wp:inline>
                        </w:drawing>
                      </w:r>
                      <w:r>
                        <w:rPr>
                          <w:rFonts w:ascii="Calibri Light" w:hAnsi="Calibri Light"/>
                          <w:b/>
                          <w:bCs/>
                          <w:color w:val="000000" w:themeColor="text1"/>
                          <w:kern w:val="24"/>
                          <w:sz w:val="44"/>
                          <w:szCs w:val="44"/>
                        </w:rPr>
                        <w:t xml:space="preserve">           </w:t>
                      </w:r>
                      <w:r w:rsidRPr="00C062D0">
                        <w:rPr>
                          <w:rFonts w:ascii="Calibri Light" w:hAnsi="Calibri Light"/>
                          <w:b/>
                          <w:bCs/>
                          <w:noProof/>
                          <w:color w:val="000000" w:themeColor="text1"/>
                          <w:kern w:val="24"/>
                          <w:sz w:val="44"/>
                          <w:szCs w:val="44"/>
                        </w:rPr>
                        <w:drawing>
                          <wp:inline distT="0" distB="0" distL="0" distR="0" wp14:anchorId="4FF9E043" wp14:editId="0985A3A1">
                            <wp:extent cx="4074160" cy="641985"/>
                            <wp:effectExtent l="0" t="0" r="0" b="0"/>
                            <wp:docPr id="5099763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4160" cy="641985"/>
                                    </a:xfrm>
                                    <a:prstGeom prst="rect">
                                      <a:avLst/>
                                    </a:prstGeom>
                                    <a:noFill/>
                                    <a:ln>
                                      <a:noFill/>
                                    </a:ln>
                                  </pic:spPr>
                                </pic:pic>
                              </a:graphicData>
                            </a:graphic>
                          </wp:inline>
                        </w:drawing>
                      </w:r>
                      <w:r w:rsidRPr="00C062D0">
                        <w:rPr>
                          <w:rFonts w:ascii="Calibri Light" w:hAnsi="Calibri Light"/>
                          <w:b/>
                          <w:bCs/>
                          <w:noProof/>
                          <w:color w:val="000000" w:themeColor="text1"/>
                          <w:kern w:val="24"/>
                          <w:sz w:val="44"/>
                          <w:szCs w:val="44"/>
                        </w:rPr>
                        <w:drawing>
                          <wp:inline distT="0" distB="0" distL="0" distR="0" wp14:anchorId="4B31CEDA" wp14:editId="11A16D2A">
                            <wp:extent cx="4074160" cy="641985"/>
                            <wp:effectExtent l="0" t="0" r="0" b="0"/>
                            <wp:docPr id="12407627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74160" cy="641985"/>
                                    </a:xfrm>
                                    <a:prstGeom prst="rect">
                                      <a:avLst/>
                                    </a:prstGeom>
                                    <a:noFill/>
                                    <a:ln>
                                      <a:noFill/>
                                    </a:ln>
                                  </pic:spPr>
                                </pic:pic>
                              </a:graphicData>
                            </a:graphic>
                          </wp:inline>
                        </w:drawing>
                      </w:r>
                      <w:r w:rsidRPr="00C062D0">
                        <w:rPr>
                          <w:rFonts w:ascii="Calibri Light" w:hAnsi="Calibri Light"/>
                          <w:b/>
                          <w:bCs/>
                          <w:noProof/>
                          <w:color w:val="000000" w:themeColor="text1"/>
                          <w:kern w:val="24"/>
                          <w:sz w:val="44"/>
                          <w:szCs w:val="44"/>
                        </w:rPr>
                        <w:drawing>
                          <wp:inline distT="0" distB="0" distL="0" distR="0" wp14:anchorId="1D4C6788" wp14:editId="5DD6B8A5">
                            <wp:extent cx="4074160" cy="641985"/>
                            <wp:effectExtent l="0" t="0" r="0" b="0"/>
                            <wp:docPr id="1265428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74160" cy="641985"/>
                                    </a:xfrm>
                                    <a:prstGeom prst="rect">
                                      <a:avLst/>
                                    </a:prstGeom>
                                    <a:noFill/>
                                    <a:ln>
                                      <a:noFill/>
                                    </a:ln>
                                  </pic:spPr>
                                </pic:pic>
                              </a:graphicData>
                            </a:graphic>
                          </wp:inline>
                        </w:drawing>
                      </w:r>
                      <w:r>
                        <w:rPr>
                          <w:rFonts w:ascii="Calibri Light" w:hAnsi="Calibri Light"/>
                          <w:b/>
                          <w:bCs/>
                          <w:color w:val="000000" w:themeColor="text1"/>
                          <w:kern w:val="24"/>
                          <w:sz w:val="44"/>
                          <w:szCs w:val="44"/>
                        </w:rPr>
                        <w:t xml:space="preserve">                           </w:t>
                      </w:r>
                    </w:p>
                  </w:txbxContent>
                </v:textbox>
              </v:shape>
            </w:pict>
          </mc:Fallback>
        </mc:AlternateContent>
      </w:r>
      <w:r w:rsidR="00006A46">
        <w:rPr>
          <w:rFonts w:ascii="Times New Roman"/>
          <w:sz w:val="20"/>
        </w:rPr>
        <w:t>y</w:t>
      </w:r>
    </w:p>
    <w:p w14:paraId="4FF27C12" w14:textId="587B37ED" w:rsidR="00C120FB" w:rsidRDefault="004B4B23" w:rsidP="000E1E94">
      <w:pPr>
        <w:pStyle w:val="Heading1"/>
        <w:ind w:left="100" w:right="239" w:firstLine="0"/>
        <w:rPr>
          <w:b w:val="0"/>
        </w:rPr>
      </w:pPr>
      <w:r>
        <w:rPr>
          <w:u w:val="none"/>
        </w:rPr>
        <w:t xml:space="preserve">Pharmacies across </w:t>
      </w:r>
      <w:r w:rsidR="005C6B56">
        <w:rPr>
          <w:u w:val="none"/>
        </w:rPr>
        <w:t>Southwest</w:t>
      </w:r>
      <w:r w:rsidR="00C062D0">
        <w:rPr>
          <w:u w:val="none"/>
        </w:rPr>
        <w:t xml:space="preserve"> London </w:t>
      </w:r>
      <w:r>
        <w:rPr>
          <w:u w:val="none"/>
        </w:rPr>
        <w:t xml:space="preserve"> - important messages to share with your teams this</w:t>
      </w:r>
      <w:r>
        <w:rPr>
          <w:spacing w:val="-47"/>
          <w:u w:val="none"/>
        </w:rPr>
        <w:t xml:space="preserve"> </w:t>
      </w:r>
      <w:r w:rsidR="00C062D0">
        <w:rPr>
          <w:spacing w:val="-47"/>
          <w:u w:val="none"/>
        </w:rPr>
        <w:t xml:space="preserve">     </w:t>
      </w:r>
      <w:r>
        <w:rPr>
          <w:u w:val="none"/>
        </w:rPr>
        <w:t>week</w:t>
      </w:r>
      <w:r>
        <w:rPr>
          <w:spacing w:val="-1"/>
          <w:u w:val="none"/>
        </w:rPr>
        <w:t xml:space="preserve"> </w:t>
      </w:r>
      <w:r>
        <w:rPr>
          <w:u w:val="none"/>
        </w:rPr>
        <w:t>and</w:t>
      </w:r>
      <w:r>
        <w:rPr>
          <w:spacing w:val="-1"/>
          <w:u w:val="none"/>
        </w:rPr>
        <w:t xml:space="preserve"> </w:t>
      </w:r>
      <w:r>
        <w:rPr>
          <w:u w:val="none"/>
        </w:rPr>
        <w:t>any necessary</w:t>
      </w:r>
      <w:r>
        <w:rPr>
          <w:spacing w:val="-2"/>
          <w:u w:val="none"/>
        </w:rPr>
        <w:t xml:space="preserve"> </w:t>
      </w:r>
      <w:r>
        <w:rPr>
          <w:u w:val="none"/>
        </w:rPr>
        <w:t>actions.</w:t>
      </w:r>
    </w:p>
    <w:tbl>
      <w:tblPr>
        <w:tblpPr w:leftFromText="180" w:rightFromText="180" w:vertAnchor="text" w:horzAnchor="margin" w:tblpXSpec="center" w:tblpY="87"/>
        <w:tblW w:w="10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6"/>
        <w:gridCol w:w="1282"/>
        <w:gridCol w:w="1128"/>
        <w:gridCol w:w="5539"/>
        <w:gridCol w:w="1277"/>
      </w:tblGrid>
      <w:tr w:rsidR="00C120FB" w:rsidRPr="00C467E5" w14:paraId="1DDE7756" w14:textId="77777777" w:rsidTr="00C120FB">
        <w:trPr>
          <w:trHeight w:val="866"/>
        </w:trPr>
        <w:tc>
          <w:tcPr>
            <w:tcW w:w="1696" w:type="dxa"/>
            <w:shd w:val="clear" w:color="auto" w:fill="4F81BD" w:themeFill="accent1"/>
          </w:tcPr>
          <w:p w14:paraId="41575B70" w14:textId="5E5E41E0" w:rsidR="00C120FB" w:rsidRPr="00C467E5" w:rsidRDefault="00C120FB" w:rsidP="00C120FB">
            <w:pPr>
              <w:pStyle w:val="TableParagraph"/>
              <w:spacing w:before="60"/>
              <w:ind w:left="59" w:right="39"/>
              <w:rPr>
                <w:b/>
              </w:rPr>
            </w:pPr>
            <w:r>
              <w:rPr>
                <w:b/>
                <w:color w:val="FFFFFF"/>
              </w:rPr>
              <w:t>Subject</w:t>
            </w:r>
          </w:p>
        </w:tc>
        <w:tc>
          <w:tcPr>
            <w:tcW w:w="1282" w:type="dxa"/>
            <w:shd w:val="clear" w:color="auto" w:fill="4F81BD" w:themeFill="accent1"/>
          </w:tcPr>
          <w:p w14:paraId="4F5BB5DF" w14:textId="611207BA" w:rsidR="00C120FB" w:rsidRPr="00C467E5" w:rsidRDefault="00C120FB" w:rsidP="00C120FB">
            <w:r>
              <w:rPr>
                <w:b/>
                <w:color w:val="FFFFFF"/>
              </w:rPr>
              <w:t>Requirement</w:t>
            </w:r>
          </w:p>
        </w:tc>
        <w:tc>
          <w:tcPr>
            <w:tcW w:w="1128" w:type="dxa"/>
            <w:shd w:val="clear" w:color="auto" w:fill="4F81BD" w:themeFill="accent1"/>
          </w:tcPr>
          <w:p w14:paraId="0C5D1238" w14:textId="0BBF4889" w:rsidR="00C120FB" w:rsidRPr="00C467E5" w:rsidRDefault="00C120FB" w:rsidP="00C120FB">
            <w:pPr>
              <w:pStyle w:val="TableParagraph"/>
              <w:spacing w:before="60"/>
              <w:ind w:right="116"/>
            </w:pPr>
            <w:r>
              <w:rPr>
                <w:b/>
                <w:color w:val="FFFFFF"/>
              </w:rPr>
              <w:t>Deadline</w:t>
            </w:r>
          </w:p>
        </w:tc>
        <w:tc>
          <w:tcPr>
            <w:tcW w:w="5539" w:type="dxa"/>
            <w:shd w:val="clear" w:color="auto" w:fill="4F81BD" w:themeFill="accent1"/>
          </w:tcPr>
          <w:p w14:paraId="6B6E5A50" w14:textId="444E5AB4" w:rsidR="00C120FB" w:rsidRPr="00C467E5" w:rsidRDefault="00C120FB" w:rsidP="00C120FB">
            <w:pPr>
              <w:pStyle w:val="TableParagraph"/>
              <w:ind w:left="57" w:right="59"/>
            </w:pPr>
            <w:r>
              <w:rPr>
                <w:b/>
                <w:color w:val="FFFFFF"/>
              </w:rPr>
              <w:t>Action</w:t>
            </w:r>
            <w:r>
              <w:rPr>
                <w:b/>
                <w:color w:val="FFFFFF"/>
                <w:spacing w:val="-1"/>
              </w:rPr>
              <w:t xml:space="preserve"> </w:t>
            </w:r>
            <w:r>
              <w:rPr>
                <w:b/>
                <w:color w:val="FFFFFF"/>
              </w:rPr>
              <w:t>and</w:t>
            </w:r>
            <w:r>
              <w:rPr>
                <w:b/>
                <w:color w:val="FFFFFF"/>
                <w:spacing w:val="-2"/>
              </w:rPr>
              <w:t xml:space="preserve"> </w:t>
            </w:r>
            <w:r>
              <w:rPr>
                <w:b/>
                <w:color w:val="FFFFFF"/>
              </w:rPr>
              <w:t>links</w:t>
            </w:r>
          </w:p>
        </w:tc>
        <w:tc>
          <w:tcPr>
            <w:tcW w:w="1277" w:type="dxa"/>
            <w:shd w:val="clear" w:color="auto" w:fill="4F81BD" w:themeFill="accent1"/>
          </w:tcPr>
          <w:p w14:paraId="038B9BA3" w14:textId="0CFA884E" w:rsidR="00C120FB" w:rsidRPr="00C467E5" w:rsidRDefault="00C120FB" w:rsidP="00C120FB">
            <w:pPr>
              <w:pStyle w:val="TableParagraph"/>
              <w:rPr>
                <w:rFonts w:ascii="Times New Roman"/>
              </w:rPr>
            </w:pPr>
            <w:r>
              <w:rPr>
                <w:b/>
                <w:color w:val="FFFFFF"/>
              </w:rPr>
              <w:t>Tick when</w:t>
            </w:r>
            <w:r>
              <w:rPr>
                <w:b/>
                <w:color w:val="FFFFFF"/>
                <w:spacing w:val="1"/>
              </w:rPr>
              <w:t xml:space="preserve"> </w:t>
            </w:r>
            <w:r>
              <w:rPr>
                <w:b/>
                <w:color w:val="FFFFFF"/>
              </w:rPr>
              <w:t>completed</w:t>
            </w:r>
          </w:p>
        </w:tc>
      </w:tr>
      <w:tr w:rsidR="00A30496" w:rsidRPr="00C467E5" w14:paraId="1488A372" w14:textId="77777777" w:rsidTr="00183416">
        <w:trPr>
          <w:trHeight w:val="586"/>
        </w:trPr>
        <w:tc>
          <w:tcPr>
            <w:tcW w:w="1696" w:type="dxa"/>
            <w:shd w:val="clear" w:color="auto" w:fill="FFC000"/>
          </w:tcPr>
          <w:p w14:paraId="5ABD902A" w14:textId="2DFEC8D3" w:rsidR="00A30496" w:rsidRDefault="00CA0747" w:rsidP="00A30496">
            <w:pPr>
              <w:pStyle w:val="TableParagraph"/>
              <w:ind w:left="59"/>
              <w:rPr>
                <w:rFonts w:asciiTheme="minorHAnsi" w:hAnsiTheme="minorHAnsi" w:cstheme="minorHAnsi"/>
                <w:b/>
                <w:bCs/>
              </w:rPr>
            </w:pPr>
            <w:r>
              <w:rPr>
                <w:rFonts w:asciiTheme="minorHAnsi" w:hAnsiTheme="minorHAnsi" w:cstheme="minorHAnsi"/>
                <w:b/>
                <w:bCs/>
              </w:rPr>
              <w:t>SW London UCB Imms Webinar</w:t>
            </w:r>
          </w:p>
        </w:tc>
        <w:tc>
          <w:tcPr>
            <w:tcW w:w="1282" w:type="dxa"/>
            <w:shd w:val="clear" w:color="auto" w:fill="FFC000"/>
          </w:tcPr>
          <w:p w14:paraId="35508C53" w14:textId="3850D092" w:rsidR="00A30496" w:rsidRDefault="00CA0747" w:rsidP="00A30496">
            <w:pPr>
              <w:rPr>
                <w:rFonts w:asciiTheme="minorHAnsi" w:hAnsiTheme="minorHAnsi" w:cstheme="minorHAnsi"/>
              </w:rPr>
            </w:pPr>
            <w:r>
              <w:rPr>
                <w:rFonts w:asciiTheme="minorHAnsi" w:hAnsiTheme="minorHAnsi" w:cstheme="minorHAnsi"/>
              </w:rPr>
              <w:t xml:space="preserve">Contractual </w:t>
            </w:r>
          </w:p>
        </w:tc>
        <w:tc>
          <w:tcPr>
            <w:tcW w:w="1128" w:type="dxa"/>
            <w:shd w:val="clear" w:color="auto" w:fill="FFC000"/>
          </w:tcPr>
          <w:p w14:paraId="6E2429A9" w14:textId="5169EE4B" w:rsidR="00A30496" w:rsidRDefault="00CA0747" w:rsidP="00A30496">
            <w:pPr>
              <w:pStyle w:val="TableParagraph"/>
              <w:spacing w:line="232" w:lineRule="auto"/>
              <w:ind w:right="79"/>
              <w:rPr>
                <w:rFonts w:asciiTheme="minorHAnsi" w:hAnsiTheme="minorHAnsi" w:cstheme="minorHAnsi"/>
                <w:bCs/>
              </w:rPr>
            </w:pPr>
            <w:r>
              <w:rPr>
                <w:rFonts w:asciiTheme="minorHAnsi" w:hAnsiTheme="minorHAnsi" w:cstheme="minorHAnsi"/>
                <w:bCs/>
              </w:rPr>
              <w:t>1</w:t>
            </w:r>
            <w:r w:rsidRPr="00CA0747">
              <w:rPr>
                <w:rFonts w:asciiTheme="minorHAnsi" w:hAnsiTheme="minorHAnsi" w:cstheme="minorHAnsi"/>
                <w:bCs/>
                <w:vertAlign w:val="superscript"/>
              </w:rPr>
              <w:t>st</w:t>
            </w:r>
            <w:r>
              <w:rPr>
                <w:rFonts w:asciiTheme="minorHAnsi" w:hAnsiTheme="minorHAnsi" w:cstheme="minorHAnsi"/>
                <w:bCs/>
              </w:rPr>
              <w:t xml:space="preserve"> September </w:t>
            </w:r>
          </w:p>
        </w:tc>
        <w:tc>
          <w:tcPr>
            <w:tcW w:w="5539" w:type="dxa"/>
            <w:shd w:val="clear" w:color="auto" w:fill="FFC000"/>
          </w:tcPr>
          <w:p w14:paraId="05E61AAD" w14:textId="204D9F2F" w:rsidR="00CA0747" w:rsidRPr="00273548" w:rsidRDefault="00CA0747" w:rsidP="00CA0747">
            <w:pPr>
              <w:pStyle w:val="xmsonormal"/>
              <w:shd w:val="clear" w:color="auto" w:fill="FFFFFF"/>
              <w:jc w:val="both"/>
              <w:rPr>
                <w:rFonts w:ascii="Calibri" w:hAnsi="Calibri"/>
                <w:sz w:val="22"/>
                <w:szCs w:val="22"/>
              </w:rPr>
            </w:pPr>
            <w:r>
              <w:rPr>
                <w:rFonts w:asciiTheme="minorHAnsi" w:hAnsiTheme="minorHAnsi" w:cstheme="minorHAnsi"/>
                <w:bCs/>
              </w:rPr>
              <w:t xml:space="preserve">The meeting will be online 7.30pm-8.15pm. </w:t>
            </w:r>
            <w:r>
              <w:t xml:space="preserve"> </w:t>
            </w:r>
            <w:r>
              <w:rPr>
                <w:rFonts w:ascii="Calibri" w:hAnsi="Calibri"/>
                <w:sz w:val="22"/>
                <w:szCs w:val="22"/>
              </w:rPr>
              <w:t xml:space="preserve">The link to the meetings is here - </w:t>
            </w:r>
            <w:hyperlink r:id="rId18" w:tgtFrame="_blank" w:tooltip="Meeting join link" w:history="1">
              <w:r w:rsidRPr="00273548">
                <w:rPr>
                  <w:rStyle w:val="Hyperlink"/>
                  <w:rFonts w:ascii="Calibri" w:hAnsi="Calibri"/>
                  <w:sz w:val="22"/>
                  <w:szCs w:val="22"/>
                  <w:lang w:val="en-US"/>
                </w:rPr>
                <w:t>Join the meeting now</w:t>
              </w:r>
            </w:hyperlink>
            <w:r w:rsidRPr="00273548">
              <w:rPr>
                <w:rFonts w:ascii="Calibri" w:hAnsi="Calibri"/>
                <w:sz w:val="22"/>
                <w:szCs w:val="22"/>
                <w:lang w:val="en-US"/>
              </w:rPr>
              <w:t>.</w:t>
            </w:r>
          </w:p>
          <w:p w14:paraId="7C5F2C9B" w14:textId="679A0B34" w:rsidR="000405A3" w:rsidRPr="00DB5C3F" w:rsidRDefault="000405A3" w:rsidP="00DB5C3F">
            <w:pPr>
              <w:pStyle w:val="TableParagraph"/>
              <w:spacing w:line="247" w:lineRule="auto"/>
              <w:ind w:right="261"/>
              <w:rPr>
                <w:rFonts w:asciiTheme="minorHAnsi" w:hAnsiTheme="minorHAnsi" w:cstheme="minorHAnsi"/>
                <w:bCs/>
              </w:rPr>
            </w:pPr>
          </w:p>
        </w:tc>
        <w:tc>
          <w:tcPr>
            <w:tcW w:w="1277" w:type="dxa"/>
            <w:shd w:val="clear" w:color="auto" w:fill="FFC000"/>
          </w:tcPr>
          <w:p w14:paraId="6A3F2C05" w14:textId="77777777" w:rsidR="00A30496" w:rsidRPr="00DB5C3F" w:rsidRDefault="00A30496" w:rsidP="00A30496">
            <w:pPr>
              <w:pStyle w:val="TableParagraph"/>
              <w:rPr>
                <w:rFonts w:ascii="Times New Roman"/>
              </w:rPr>
            </w:pPr>
          </w:p>
        </w:tc>
      </w:tr>
      <w:tr w:rsidR="00CA0747" w:rsidRPr="00C467E5" w14:paraId="51270540" w14:textId="77777777" w:rsidTr="00183416">
        <w:trPr>
          <w:trHeight w:val="562"/>
        </w:trPr>
        <w:tc>
          <w:tcPr>
            <w:tcW w:w="1696" w:type="dxa"/>
            <w:shd w:val="clear" w:color="auto" w:fill="FFC000"/>
          </w:tcPr>
          <w:p w14:paraId="3DBBD048" w14:textId="77777777" w:rsidR="00CA0747" w:rsidRDefault="00CA0747" w:rsidP="00CA0747">
            <w:pPr>
              <w:pStyle w:val="TableParagraph"/>
              <w:ind w:left="59"/>
              <w:rPr>
                <w:rFonts w:asciiTheme="minorHAnsi" w:hAnsiTheme="minorHAnsi" w:cstheme="minorHAnsi"/>
                <w:b/>
                <w:bCs/>
              </w:rPr>
            </w:pPr>
            <w:r>
              <w:rPr>
                <w:rFonts w:asciiTheme="minorHAnsi" w:hAnsiTheme="minorHAnsi" w:cstheme="minorHAnsi"/>
                <w:b/>
                <w:bCs/>
              </w:rPr>
              <w:t>Pharmaceutical Needs assessments (PNA)</w:t>
            </w:r>
          </w:p>
          <w:p w14:paraId="471F50FD" w14:textId="69322A54" w:rsidR="00CA0747" w:rsidRDefault="00CA0747" w:rsidP="00CA0747">
            <w:pPr>
              <w:pStyle w:val="TableParagraph"/>
              <w:spacing w:line="247" w:lineRule="auto"/>
              <w:ind w:right="261"/>
              <w:rPr>
                <w:rFonts w:asciiTheme="minorHAnsi" w:hAnsiTheme="minorHAnsi" w:cstheme="minorHAnsi"/>
                <w:b/>
                <w:bCs/>
              </w:rPr>
            </w:pPr>
            <w:r>
              <w:rPr>
                <w:rFonts w:asciiTheme="minorHAnsi" w:hAnsiTheme="minorHAnsi" w:cstheme="minorHAnsi"/>
                <w:b/>
                <w:bCs/>
              </w:rPr>
              <w:t xml:space="preserve">consultation </w:t>
            </w:r>
          </w:p>
        </w:tc>
        <w:tc>
          <w:tcPr>
            <w:tcW w:w="1282" w:type="dxa"/>
            <w:shd w:val="clear" w:color="auto" w:fill="FFC000"/>
          </w:tcPr>
          <w:p w14:paraId="1772DC72" w14:textId="448EBFFE" w:rsidR="00CA0747" w:rsidRDefault="00CA0747" w:rsidP="00CA0747">
            <w:pPr>
              <w:rPr>
                <w:rFonts w:asciiTheme="minorHAnsi" w:hAnsiTheme="minorHAnsi" w:cstheme="minorHAnsi"/>
              </w:rPr>
            </w:pPr>
            <w:r>
              <w:rPr>
                <w:rFonts w:asciiTheme="minorHAnsi" w:hAnsiTheme="minorHAnsi" w:cstheme="minorHAnsi"/>
              </w:rPr>
              <w:t xml:space="preserve">Consultation </w:t>
            </w:r>
          </w:p>
        </w:tc>
        <w:tc>
          <w:tcPr>
            <w:tcW w:w="1128" w:type="dxa"/>
            <w:shd w:val="clear" w:color="auto" w:fill="FFC000"/>
          </w:tcPr>
          <w:p w14:paraId="2C7FAF6C" w14:textId="33684732" w:rsidR="00CA0747" w:rsidRDefault="00CA0747" w:rsidP="00CA0747">
            <w:pPr>
              <w:pStyle w:val="TableParagraph"/>
              <w:spacing w:line="232" w:lineRule="auto"/>
              <w:ind w:right="79"/>
              <w:rPr>
                <w:rFonts w:asciiTheme="minorHAnsi" w:hAnsiTheme="minorHAnsi" w:cstheme="minorHAnsi"/>
                <w:bCs/>
              </w:rPr>
            </w:pPr>
            <w:r>
              <w:rPr>
                <w:rFonts w:asciiTheme="minorHAnsi" w:hAnsiTheme="minorHAnsi" w:cstheme="minorHAnsi"/>
                <w:bCs/>
              </w:rPr>
              <w:t xml:space="preserve"> 7</w:t>
            </w:r>
            <w:r w:rsidRPr="00131667">
              <w:rPr>
                <w:rFonts w:asciiTheme="minorHAnsi" w:hAnsiTheme="minorHAnsi" w:cstheme="minorHAnsi"/>
                <w:bCs/>
                <w:vertAlign w:val="superscript"/>
              </w:rPr>
              <w:t>th</w:t>
            </w:r>
            <w:r>
              <w:rPr>
                <w:rFonts w:asciiTheme="minorHAnsi" w:hAnsiTheme="minorHAnsi" w:cstheme="minorHAnsi"/>
                <w:bCs/>
              </w:rPr>
              <w:t xml:space="preserve"> September 2025 </w:t>
            </w:r>
          </w:p>
        </w:tc>
        <w:tc>
          <w:tcPr>
            <w:tcW w:w="5539" w:type="dxa"/>
            <w:shd w:val="clear" w:color="auto" w:fill="FFC000"/>
          </w:tcPr>
          <w:p w14:paraId="397989F1" w14:textId="42800D6D" w:rsidR="00CA0747" w:rsidRPr="001210EA" w:rsidRDefault="00CA0747" w:rsidP="00CA0747">
            <w:pPr>
              <w:pStyle w:val="TableParagraph"/>
              <w:spacing w:line="247" w:lineRule="auto"/>
              <w:ind w:right="261"/>
              <w:rPr>
                <w:rFonts w:asciiTheme="minorHAnsi" w:hAnsiTheme="minorHAnsi" w:cstheme="minorHAnsi"/>
                <w:bCs/>
              </w:rPr>
            </w:pPr>
            <w:r w:rsidRPr="00DB5C3F">
              <w:rPr>
                <w:rFonts w:eastAsia="Times New Roman"/>
                <w:lang w:val="en-GB" w:eastAsia="en-GB"/>
              </w:rPr>
              <w:t>A PNA, informs decisions about new NHS pharmacy applications and service developments.</w:t>
            </w:r>
            <w:r>
              <w:rPr>
                <w:rFonts w:eastAsia="Times New Roman"/>
                <w:lang w:val="en-GB" w:eastAsia="en-GB"/>
              </w:rPr>
              <w:t xml:space="preserve"> </w:t>
            </w:r>
            <w:r w:rsidRPr="00DB5C3F">
              <w:rPr>
                <w:rFonts w:eastAsia="Times New Roman"/>
                <w:lang w:val="en-GB" w:eastAsia="en-GB"/>
              </w:rPr>
              <w:t xml:space="preserve">This consultation is being led by the borough Health &amp; Wellbeing Board (HWB) PNA steering group, </w:t>
            </w:r>
            <w:r>
              <w:rPr>
                <w:rFonts w:eastAsia="Times New Roman"/>
                <w:lang w:val="en-GB" w:eastAsia="en-GB"/>
              </w:rPr>
              <w:t xml:space="preserve">Please make sure you comment on the draft PNA.  Please see the newsletter. </w:t>
            </w:r>
          </w:p>
        </w:tc>
        <w:tc>
          <w:tcPr>
            <w:tcW w:w="1277" w:type="dxa"/>
            <w:shd w:val="clear" w:color="auto" w:fill="FFC000"/>
          </w:tcPr>
          <w:p w14:paraId="06ADB5E0" w14:textId="77777777" w:rsidR="00CA0747" w:rsidRPr="00C467E5" w:rsidRDefault="00CA0747" w:rsidP="00CA0747">
            <w:pPr>
              <w:pStyle w:val="TableParagraph"/>
              <w:rPr>
                <w:rFonts w:ascii="Times New Roman"/>
              </w:rPr>
            </w:pPr>
          </w:p>
        </w:tc>
      </w:tr>
      <w:tr w:rsidR="00CA0747" w:rsidRPr="00C467E5" w14:paraId="373B790B" w14:textId="77777777" w:rsidTr="00165704">
        <w:trPr>
          <w:trHeight w:val="586"/>
        </w:trPr>
        <w:tc>
          <w:tcPr>
            <w:tcW w:w="1696" w:type="dxa"/>
            <w:shd w:val="clear" w:color="auto" w:fill="FFC000"/>
          </w:tcPr>
          <w:p w14:paraId="7FD0D73A" w14:textId="77777777" w:rsidR="00CA0747" w:rsidRPr="00AD29CA" w:rsidRDefault="00CA0747" w:rsidP="00CA0747">
            <w:pPr>
              <w:rPr>
                <w:b/>
                <w:bCs/>
              </w:rPr>
            </w:pPr>
            <w:r w:rsidRPr="00AD29CA">
              <w:rPr>
                <w:b/>
                <w:bCs/>
              </w:rPr>
              <w:t>Community Pharmacy Atrial Fibrillation Detection Project</w:t>
            </w:r>
            <w:r w:rsidRPr="003433A4">
              <w:rPr>
                <w:b/>
                <w:bCs/>
              </w:rPr>
              <w:t xml:space="preserve"> EOI</w:t>
            </w:r>
          </w:p>
          <w:p w14:paraId="3AAEF2ED" w14:textId="2488F4FF" w:rsidR="00CA0747" w:rsidRDefault="00CA0747" w:rsidP="00CA0747">
            <w:pPr>
              <w:pStyle w:val="TableParagraph"/>
              <w:rPr>
                <w:rFonts w:asciiTheme="minorHAnsi" w:hAnsiTheme="minorHAnsi" w:cstheme="minorHAnsi"/>
                <w:b/>
                <w:bCs/>
              </w:rPr>
            </w:pPr>
          </w:p>
        </w:tc>
        <w:tc>
          <w:tcPr>
            <w:tcW w:w="1282" w:type="dxa"/>
            <w:shd w:val="clear" w:color="auto" w:fill="FFC000"/>
          </w:tcPr>
          <w:p w14:paraId="64AA37D3" w14:textId="5D032379" w:rsidR="00CA0747" w:rsidRDefault="00CA0747" w:rsidP="00CA0747">
            <w:pPr>
              <w:rPr>
                <w:rFonts w:asciiTheme="minorHAnsi" w:hAnsiTheme="minorHAnsi" w:cstheme="minorHAnsi"/>
              </w:rPr>
            </w:pPr>
            <w:r>
              <w:rPr>
                <w:rFonts w:asciiTheme="minorHAnsi" w:hAnsiTheme="minorHAnsi" w:cstheme="minorHAnsi"/>
              </w:rPr>
              <w:t xml:space="preserve">Contractual </w:t>
            </w:r>
          </w:p>
        </w:tc>
        <w:tc>
          <w:tcPr>
            <w:tcW w:w="1128" w:type="dxa"/>
            <w:shd w:val="clear" w:color="auto" w:fill="FFC000"/>
          </w:tcPr>
          <w:p w14:paraId="712C8FA9" w14:textId="4698DE01" w:rsidR="00CA0747" w:rsidRPr="00CA0747" w:rsidRDefault="00CA0747" w:rsidP="00CA0747">
            <w:pPr>
              <w:pStyle w:val="TableParagraph"/>
              <w:spacing w:line="232" w:lineRule="auto"/>
              <w:ind w:right="79"/>
              <w:rPr>
                <w:rFonts w:asciiTheme="minorHAnsi" w:hAnsiTheme="minorHAnsi" w:cstheme="minorHAnsi"/>
                <w:bCs/>
              </w:rPr>
            </w:pPr>
            <w:r>
              <w:rPr>
                <w:rFonts w:asciiTheme="minorHAnsi" w:hAnsiTheme="minorHAnsi" w:cstheme="minorHAnsi"/>
                <w:bCs/>
              </w:rPr>
              <w:t>4</w:t>
            </w:r>
            <w:r w:rsidRPr="00CA0747">
              <w:rPr>
                <w:rFonts w:asciiTheme="minorHAnsi" w:hAnsiTheme="minorHAnsi" w:cstheme="minorHAnsi"/>
                <w:bCs/>
                <w:vertAlign w:val="superscript"/>
              </w:rPr>
              <w:t>th</w:t>
            </w:r>
            <w:r>
              <w:rPr>
                <w:rFonts w:asciiTheme="minorHAnsi" w:hAnsiTheme="minorHAnsi" w:cstheme="minorHAnsi"/>
                <w:bCs/>
              </w:rPr>
              <w:t xml:space="preserve"> September </w:t>
            </w:r>
          </w:p>
        </w:tc>
        <w:tc>
          <w:tcPr>
            <w:tcW w:w="5539" w:type="dxa"/>
            <w:shd w:val="clear" w:color="auto" w:fill="FFC000"/>
          </w:tcPr>
          <w:p w14:paraId="6E29EB7B" w14:textId="77777777" w:rsidR="00CA0747" w:rsidRPr="00CA0747" w:rsidRDefault="00CA0747" w:rsidP="00CA0747">
            <w:pPr>
              <w:widowControl/>
              <w:autoSpaceDE/>
              <w:autoSpaceDN/>
              <w:contextualSpacing/>
            </w:pPr>
            <w:r w:rsidRPr="00CA0747">
              <w:t xml:space="preserve">The deadline for the EoI is close of play on </w:t>
            </w:r>
            <w:r w:rsidRPr="00CA0747">
              <w:rPr>
                <w:b/>
                <w:bCs/>
              </w:rPr>
              <w:t>Thursday 4 Sept. 2025</w:t>
            </w:r>
            <w:r w:rsidRPr="00CA0747">
              <w:t>.</w:t>
            </w:r>
          </w:p>
          <w:p w14:paraId="559049D1" w14:textId="593BC63E" w:rsidR="00CA0747" w:rsidRPr="00CA0747" w:rsidRDefault="00CA0747" w:rsidP="00CA0747">
            <w:pPr>
              <w:pStyle w:val="TableParagraph"/>
              <w:spacing w:line="247" w:lineRule="auto"/>
              <w:ind w:right="261"/>
              <w:rPr>
                <w:rFonts w:asciiTheme="minorHAnsi" w:hAnsiTheme="minorHAnsi" w:cstheme="minorHAnsi"/>
                <w:bCs/>
              </w:rPr>
            </w:pPr>
            <w:r w:rsidRPr="00CA0747">
              <w:t> </w:t>
            </w:r>
            <w:r w:rsidRPr="00CA0747">
              <w:rPr>
                <w:b/>
                <w:bCs/>
              </w:rPr>
              <w:t xml:space="preserve">Please ensure your EoI is completed online using the MS Forms found here: </w:t>
            </w:r>
            <w:hyperlink r:id="rId19" w:history="1">
              <w:r w:rsidRPr="00CA0747">
                <w:rPr>
                  <w:rStyle w:val="Hyperlink"/>
                  <w:b/>
                  <w:bCs/>
                </w:rPr>
                <w:t>https://forms.office.com/e/kKNu0Zwu35</w:t>
              </w:r>
            </w:hyperlink>
          </w:p>
        </w:tc>
        <w:tc>
          <w:tcPr>
            <w:tcW w:w="1277" w:type="dxa"/>
            <w:shd w:val="clear" w:color="auto" w:fill="FFC000"/>
          </w:tcPr>
          <w:p w14:paraId="1B6CC7D8" w14:textId="77777777" w:rsidR="00CA0747" w:rsidRPr="00C467E5" w:rsidRDefault="00CA0747" w:rsidP="00CA0747">
            <w:pPr>
              <w:pStyle w:val="TableParagraph"/>
              <w:rPr>
                <w:rFonts w:ascii="Times New Roman"/>
              </w:rPr>
            </w:pPr>
          </w:p>
        </w:tc>
      </w:tr>
      <w:tr w:rsidR="00165704" w:rsidRPr="00C467E5" w14:paraId="29764E84" w14:textId="77777777" w:rsidTr="00165704">
        <w:trPr>
          <w:trHeight w:val="586"/>
        </w:trPr>
        <w:tc>
          <w:tcPr>
            <w:tcW w:w="1696" w:type="dxa"/>
            <w:shd w:val="clear" w:color="auto" w:fill="FFC000"/>
          </w:tcPr>
          <w:p w14:paraId="69ED8C3E" w14:textId="77777777" w:rsidR="00165704" w:rsidRPr="00B87F74" w:rsidRDefault="00165704" w:rsidP="00165704">
            <w:pPr>
              <w:pStyle w:val="xmsonormal"/>
              <w:shd w:val="clear" w:color="auto" w:fill="FFFFFF"/>
              <w:rPr>
                <w:rFonts w:ascii="Calibri" w:hAnsi="Calibri"/>
                <w:sz w:val="22"/>
                <w:szCs w:val="22"/>
              </w:rPr>
            </w:pPr>
            <w:r w:rsidRPr="00B87F74">
              <w:rPr>
                <w:rFonts w:ascii="Calibri" w:hAnsi="Calibri"/>
                <w:sz w:val="22"/>
                <w:szCs w:val="22"/>
              </w:rPr>
              <w:t>Childhood Flu Vaccination Advanced Service</w:t>
            </w:r>
          </w:p>
          <w:p w14:paraId="4A40AC68" w14:textId="1D9E9614" w:rsidR="00165704" w:rsidRDefault="00165704" w:rsidP="00165704">
            <w:pPr>
              <w:pStyle w:val="TableParagraph"/>
              <w:ind w:left="59"/>
              <w:rPr>
                <w:rFonts w:asciiTheme="minorHAnsi" w:hAnsiTheme="minorHAnsi" w:cstheme="minorHAnsi"/>
                <w:b/>
                <w:bCs/>
              </w:rPr>
            </w:pPr>
          </w:p>
        </w:tc>
        <w:tc>
          <w:tcPr>
            <w:tcW w:w="1282" w:type="dxa"/>
            <w:shd w:val="clear" w:color="auto" w:fill="FFC000"/>
          </w:tcPr>
          <w:p w14:paraId="2E22DF09" w14:textId="592A1CFC" w:rsidR="00165704" w:rsidRDefault="00165704" w:rsidP="00165704">
            <w:pPr>
              <w:rPr>
                <w:rFonts w:asciiTheme="minorHAnsi" w:hAnsiTheme="minorHAnsi" w:cstheme="minorHAnsi"/>
              </w:rPr>
            </w:pPr>
            <w:r>
              <w:rPr>
                <w:rFonts w:asciiTheme="minorHAnsi" w:hAnsiTheme="minorHAnsi" w:cstheme="minorHAnsi"/>
              </w:rPr>
              <w:t xml:space="preserve">Contractual </w:t>
            </w:r>
          </w:p>
        </w:tc>
        <w:tc>
          <w:tcPr>
            <w:tcW w:w="1128" w:type="dxa"/>
            <w:shd w:val="clear" w:color="auto" w:fill="FFC000"/>
          </w:tcPr>
          <w:p w14:paraId="0AD31A2A" w14:textId="3FA6D00E" w:rsidR="00165704" w:rsidRDefault="00165704" w:rsidP="00165704">
            <w:pPr>
              <w:pStyle w:val="TableParagraph"/>
              <w:spacing w:line="232" w:lineRule="auto"/>
              <w:ind w:right="79"/>
              <w:rPr>
                <w:rFonts w:asciiTheme="minorHAnsi" w:hAnsiTheme="minorHAnsi" w:cstheme="minorHAnsi"/>
                <w:bCs/>
              </w:rPr>
            </w:pPr>
            <w:r>
              <w:rPr>
                <w:rFonts w:asciiTheme="minorHAnsi" w:hAnsiTheme="minorHAnsi" w:cstheme="minorHAnsi"/>
                <w:bCs/>
              </w:rPr>
              <w:t>31</w:t>
            </w:r>
            <w:r w:rsidRPr="00165704">
              <w:rPr>
                <w:rFonts w:asciiTheme="minorHAnsi" w:hAnsiTheme="minorHAnsi" w:cstheme="minorHAnsi"/>
                <w:bCs/>
                <w:vertAlign w:val="superscript"/>
              </w:rPr>
              <w:t>st</w:t>
            </w:r>
            <w:r>
              <w:rPr>
                <w:rFonts w:asciiTheme="minorHAnsi" w:hAnsiTheme="minorHAnsi" w:cstheme="minorHAnsi"/>
                <w:bCs/>
              </w:rPr>
              <w:t xml:space="preserve"> August </w:t>
            </w:r>
          </w:p>
        </w:tc>
        <w:tc>
          <w:tcPr>
            <w:tcW w:w="5539" w:type="dxa"/>
            <w:shd w:val="clear" w:color="auto" w:fill="FFC000"/>
          </w:tcPr>
          <w:p w14:paraId="36868EA7" w14:textId="77777777" w:rsidR="00165704" w:rsidRPr="00B87F74" w:rsidRDefault="00165704" w:rsidP="00165704">
            <w:pPr>
              <w:pStyle w:val="xmsonormal"/>
              <w:shd w:val="clear" w:color="auto" w:fill="FFC000"/>
              <w:rPr>
                <w:rFonts w:ascii="Calibri" w:hAnsi="Calibri"/>
                <w:sz w:val="22"/>
                <w:szCs w:val="22"/>
              </w:rPr>
            </w:pPr>
            <w:r w:rsidRPr="00B87F74">
              <w:rPr>
                <w:rFonts w:ascii="Calibri" w:hAnsi="Calibri"/>
                <w:sz w:val="22"/>
                <w:szCs w:val="22"/>
              </w:rPr>
              <w:t>Contractors are reminded that they must register to provide this service on the NHSBSA’s MYS portal by 23:59 on Sunday 31st August if they want to receive supply of vaccine by the service start date on 1st October 2025.</w:t>
            </w:r>
          </w:p>
          <w:p w14:paraId="5F9F7215" w14:textId="17B4A24E" w:rsidR="00165704" w:rsidRPr="001210EA" w:rsidRDefault="00165704" w:rsidP="00165704">
            <w:pPr>
              <w:pStyle w:val="TableParagraph"/>
              <w:spacing w:line="247" w:lineRule="auto"/>
              <w:ind w:right="261"/>
              <w:rPr>
                <w:rFonts w:asciiTheme="minorHAnsi" w:hAnsiTheme="minorHAnsi" w:cstheme="minorHAnsi"/>
                <w:bCs/>
              </w:rPr>
            </w:pPr>
          </w:p>
        </w:tc>
        <w:tc>
          <w:tcPr>
            <w:tcW w:w="1277" w:type="dxa"/>
            <w:shd w:val="clear" w:color="auto" w:fill="FFC000"/>
          </w:tcPr>
          <w:p w14:paraId="02E86BA5" w14:textId="77777777" w:rsidR="00165704" w:rsidRPr="00C467E5" w:rsidRDefault="00165704" w:rsidP="00165704">
            <w:pPr>
              <w:pStyle w:val="TableParagraph"/>
              <w:rPr>
                <w:rFonts w:ascii="Times New Roman"/>
              </w:rPr>
            </w:pPr>
          </w:p>
        </w:tc>
      </w:tr>
      <w:tr w:rsidR="00165704" w:rsidRPr="00C467E5" w14:paraId="4498FC19" w14:textId="77777777" w:rsidTr="007F31E0">
        <w:trPr>
          <w:trHeight w:val="586"/>
        </w:trPr>
        <w:tc>
          <w:tcPr>
            <w:tcW w:w="1696" w:type="dxa"/>
            <w:shd w:val="clear" w:color="auto" w:fill="FFC000"/>
          </w:tcPr>
          <w:p w14:paraId="1E8FCE15" w14:textId="5253F1F2" w:rsidR="00165704" w:rsidRDefault="00165704" w:rsidP="00165704">
            <w:pPr>
              <w:pStyle w:val="TableParagraph"/>
              <w:ind w:left="59"/>
              <w:rPr>
                <w:rFonts w:asciiTheme="minorHAnsi" w:hAnsiTheme="minorHAnsi" w:cstheme="minorHAnsi"/>
                <w:b/>
                <w:bCs/>
              </w:rPr>
            </w:pPr>
            <w:r>
              <w:rPr>
                <w:rFonts w:asciiTheme="minorHAnsi" w:hAnsiTheme="minorHAnsi" w:cstheme="minorHAnsi"/>
                <w:b/>
                <w:bCs/>
              </w:rPr>
              <w:t xml:space="preserve">Expression of interest End of life care service </w:t>
            </w:r>
          </w:p>
        </w:tc>
        <w:tc>
          <w:tcPr>
            <w:tcW w:w="1282" w:type="dxa"/>
            <w:shd w:val="clear" w:color="auto" w:fill="FFC000"/>
          </w:tcPr>
          <w:p w14:paraId="0DE1ADC2" w14:textId="7975A3A2" w:rsidR="00165704" w:rsidRDefault="00165704" w:rsidP="00165704">
            <w:pPr>
              <w:rPr>
                <w:rFonts w:asciiTheme="minorHAnsi" w:hAnsiTheme="minorHAnsi" w:cstheme="minorHAnsi"/>
              </w:rPr>
            </w:pPr>
            <w:r>
              <w:rPr>
                <w:rFonts w:asciiTheme="minorHAnsi" w:hAnsiTheme="minorHAnsi" w:cstheme="minorHAnsi"/>
              </w:rPr>
              <w:t xml:space="preserve">Contractual </w:t>
            </w:r>
          </w:p>
        </w:tc>
        <w:tc>
          <w:tcPr>
            <w:tcW w:w="1128" w:type="dxa"/>
            <w:shd w:val="clear" w:color="auto" w:fill="FFC000"/>
          </w:tcPr>
          <w:p w14:paraId="25D3B2CF" w14:textId="0B567F46" w:rsidR="00165704" w:rsidRDefault="003303B4" w:rsidP="00165704">
            <w:pPr>
              <w:pStyle w:val="TableParagraph"/>
              <w:spacing w:line="232" w:lineRule="auto"/>
              <w:ind w:right="79"/>
              <w:rPr>
                <w:rFonts w:asciiTheme="minorHAnsi" w:hAnsiTheme="minorHAnsi" w:cstheme="minorHAnsi"/>
                <w:bCs/>
              </w:rPr>
            </w:pPr>
            <w:r>
              <w:rPr>
                <w:rFonts w:asciiTheme="minorHAnsi" w:hAnsiTheme="minorHAnsi" w:cstheme="minorHAnsi"/>
                <w:bCs/>
              </w:rPr>
              <w:t>22</w:t>
            </w:r>
            <w:r w:rsidRPr="003303B4">
              <w:rPr>
                <w:rFonts w:asciiTheme="minorHAnsi" w:hAnsiTheme="minorHAnsi" w:cstheme="minorHAnsi"/>
                <w:bCs/>
                <w:vertAlign w:val="superscript"/>
              </w:rPr>
              <w:t>nd</w:t>
            </w:r>
            <w:r>
              <w:rPr>
                <w:rFonts w:asciiTheme="minorHAnsi" w:hAnsiTheme="minorHAnsi" w:cstheme="minorHAnsi"/>
                <w:bCs/>
              </w:rPr>
              <w:t xml:space="preserve"> </w:t>
            </w:r>
            <w:r w:rsidR="00165704" w:rsidRPr="00164038">
              <w:rPr>
                <w:rFonts w:asciiTheme="minorHAnsi" w:hAnsiTheme="minorHAnsi" w:cstheme="minorHAnsi"/>
                <w:bCs/>
                <w:vertAlign w:val="superscript"/>
              </w:rPr>
              <w:t>th</w:t>
            </w:r>
            <w:r w:rsidR="00165704">
              <w:rPr>
                <w:rFonts w:asciiTheme="minorHAnsi" w:hAnsiTheme="minorHAnsi" w:cstheme="minorHAnsi"/>
                <w:bCs/>
              </w:rPr>
              <w:t xml:space="preserve"> August </w:t>
            </w:r>
          </w:p>
        </w:tc>
        <w:tc>
          <w:tcPr>
            <w:tcW w:w="5539" w:type="dxa"/>
            <w:shd w:val="clear" w:color="auto" w:fill="FFC000"/>
          </w:tcPr>
          <w:p w14:paraId="5125CFDF" w14:textId="77777777" w:rsidR="00165704" w:rsidRPr="007A5C26" w:rsidRDefault="00165704" w:rsidP="00165704">
            <w:pPr>
              <w:pStyle w:val="TableParagraph"/>
              <w:spacing w:line="247" w:lineRule="auto"/>
              <w:ind w:right="261"/>
              <w:rPr>
                <w:rFonts w:asciiTheme="minorHAnsi" w:hAnsiTheme="minorHAnsi" w:cstheme="minorHAnsi"/>
                <w:bCs/>
                <w:lang w:val="en-GB"/>
              </w:rPr>
            </w:pPr>
            <w:r w:rsidRPr="007A5C26">
              <w:rPr>
                <w:rFonts w:asciiTheme="minorHAnsi" w:hAnsiTheme="minorHAnsi" w:cstheme="minorHAnsi"/>
                <w:bCs/>
                <w:lang w:val="en-GB"/>
              </w:rPr>
              <w:t>South West London ICB are seeking expressions of interest for Enhanced Availability of End of Life Care (EOLC) medicines.  If you wish to express an interest in this service please complete the form at the following link:</w:t>
            </w:r>
          </w:p>
          <w:p w14:paraId="6095BA07" w14:textId="77777777" w:rsidR="00165704" w:rsidRDefault="00281FE5" w:rsidP="00165704">
            <w:pPr>
              <w:pStyle w:val="TableParagraph"/>
              <w:numPr>
                <w:ilvl w:val="0"/>
                <w:numId w:val="15"/>
              </w:numPr>
              <w:spacing w:line="247" w:lineRule="auto"/>
              <w:ind w:right="261"/>
              <w:rPr>
                <w:rFonts w:asciiTheme="minorHAnsi" w:hAnsiTheme="minorHAnsi" w:cstheme="minorHAnsi"/>
                <w:bCs/>
              </w:rPr>
            </w:pPr>
            <w:hyperlink r:id="rId20" w:history="1">
              <w:r w:rsidR="00165704" w:rsidRPr="007A5C26">
                <w:rPr>
                  <w:rStyle w:val="Hyperlink"/>
                  <w:rFonts w:asciiTheme="minorHAnsi" w:hAnsiTheme="minorHAnsi" w:cstheme="minorHAnsi"/>
                  <w:bCs/>
                  <w:lang w:val="en-GB"/>
                </w:rPr>
                <w:t>https://forms.office.com/e/nkJZGdej0W</w:t>
              </w:r>
            </w:hyperlink>
            <w:r w:rsidR="00165704">
              <w:rPr>
                <w:rFonts w:asciiTheme="minorHAnsi" w:hAnsiTheme="minorHAnsi" w:cstheme="minorHAnsi"/>
                <w:bCs/>
              </w:rPr>
              <w:t xml:space="preserve"> </w:t>
            </w:r>
          </w:p>
          <w:p w14:paraId="457F860B" w14:textId="2065424E" w:rsidR="007F31E0" w:rsidRPr="001210EA" w:rsidRDefault="007F31E0" w:rsidP="00101780">
            <w:pPr>
              <w:pStyle w:val="TableParagraph"/>
              <w:spacing w:line="247" w:lineRule="auto"/>
              <w:ind w:right="261"/>
              <w:rPr>
                <w:rFonts w:asciiTheme="minorHAnsi" w:hAnsiTheme="minorHAnsi" w:cstheme="minorHAnsi"/>
                <w:bCs/>
              </w:rPr>
            </w:pPr>
            <w:r w:rsidRPr="007F31E0">
              <w:rPr>
                <w:rFonts w:asciiTheme="minorHAnsi" w:hAnsiTheme="minorHAnsi" w:cstheme="minorHAnsi"/>
                <w:b/>
                <w:bCs/>
                <w:lang w:val="en-GB"/>
              </w:rPr>
              <w:t>For pharmacies applying after this date please Email your EOI to Sarah Taylor</w:t>
            </w:r>
            <w:r w:rsidR="00101780">
              <w:rPr>
                <w:rFonts w:asciiTheme="minorHAnsi" w:hAnsiTheme="minorHAnsi" w:cstheme="minorHAnsi"/>
                <w:b/>
                <w:bCs/>
                <w:lang w:val="en-GB"/>
              </w:rPr>
              <w:t xml:space="preserve"> </w:t>
            </w:r>
            <w:r w:rsidRPr="007F31E0">
              <w:rPr>
                <w:rFonts w:asciiTheme="minorHAnsi" w:hAnsiTheme="minorHAnsi" w:cstheme="minorHAnsi"/>
                <w:b/>
                <w:bCs/>
                <w:lang w:val="en-GB"/>
              </w:rPr>
              <w:t xml:space="preserve">Deputy Chief Pharmacist , NHS South West London ICB </w:t>
            </w:r>
            <w:hyperlink r:id="rId21" w:history="1">
              <w:r w:rsidRPr="007F31E0">
                <w:rPr>
                  <w:rStyle w:val="Hyperlink"/>
                  <w:rFonts w:asciiTheme="minorHAnsi" w:hAnsiTheme="minorHAnsi" w:cstheme="minorHAnsi"/>
                  <w:b/>
                  <w:bCs/>
                  <w:lang w:val="en-GB"/>
                </w:rPr>
                <w:t>sarah.taylor@swlondon.nhs.uk</w:t>
              </w:r>
            </w:hyperlink>
          </w:p>
        </w:tc>
        <w:tc>
          <w:tcPr>
            <w:tcW w:w="1277" w:type="dxa"/>
            <w:shd w:val="clear" w:color="auto" w:fill="FFC000"/>
          </w:tcPr>
          <w:p w14:paraId="48461B7A" w14:textId="77777777" w:rsidR="00165704" w:rsidRPr="00C467E5" w:rsidRDefault="00165704" w:rsidP="00165704">
            <w:pPr>
              <w:pStyle w:val="TableParagraph"/>
              <w:rPr>
                <w:rFonts w:ascii="Times New Roman"/>
              </w:rPr>
            </w:pPr>
          </w:p>
        </w:tc>
      </w:tr>
      <w:tr w:rsidR="00165704" w:rsidRPr="00C467E5" w14:paraId="7F54329B" w14:textId="77777777" w:rsidTr="00640E6B">
        <w:trPr>
          <w:trHeight w:val="586"/>
        </w:trPr>
        <w:tc>
          <w:tcPr>
            <w:tcW w:w="1696" w:type="dxa"/>
          </w:tcPr>
          <w:p w14:paraId="741A8D92" w14:textId="5E8AECC8" w:rsidR="00165704" w:rsidRPr="00B87F74" w:rsidRDefault="00165704" w:rsidP="00165704">
            <w:pPr>
              <w:pStyle w:val="xmsonormal"/>
              <w:shd w:val="clear" w:color="auto" w:fill="FFFFFF"/>
              <w:rPr>
                <w:rFonts w:ascii="Calibri" w:hAnsi="Calibri"/>
                <w:sz w:val="22"/>
                <w:szCs w:val="22"/>
              </w:rPr>
            </w:pPr>
            <w:r>
              <w:rPr>
                <w:rFonts w:asciiTheme="minorHAnsi" w:hAnsiTheme="minorHAnsi" w:cstheme="minorHAnsi"/>
                <w:b/>
                <w:bCs/>
              </w:rPr>
              <w:t xml:space="preserve">National EHC service </w:t>
            </w:r>
          </w:p>
        </w:tc>
        <w:tc>
          <w:tcPr>
            <w:tcW w:w="1282" w:type="dxa"/>
          </w:tcPr>
          <w:p w14:paraId="39B61F56" w14:textId="12AA9FF5" w:rsidR="00165704" w:rsidRDefault="00165704" w:rsidP="00165704">
            <w:pPr>
              <w:rPr>
                <w:rFonts w:asciiTheme="minorHAnsi" w:hAnsiTheme="minorHAnsi" w:cstheme="minorHAnsi"/>
              </w:rPr>
            </w:pPr>
            <w:r>
              <w:rPr>
                <w:rFonts w:asciiTheme="minorHAnsi" w:hAnsiTheme="minorHAnsi" w:cstheme="minorHAnsi"/>
              </w:rPr>
              <w:t xml:space="preserve">Contractual </w:t>
            </w:r>
          </w:p>
        </w:tc>
        <w:tc>
          <w:tcPr>
            <w:tcW w:w="1128" w:type="dxa"/>
          </w:tcPr>
          <w:p w14:paraId="1ADD057B" w14:textId="36C731AD" w:rsidR="00165704" w:rsidRDefault="00165704" w:rsidP="00165704">
            <w:pPr>
              <w:pStyle w:val="TableParagraph"/>
              <w:spacing w:line="232" w:lineRule="auto"/>
              <w:ind w:right="79"/>
              <w:rPr>
                <w:rFonts w:asciiTheme="minorHAnsi" w:hAnsiTheme="minorHAnsi" w:cstheme="minorHAnsi"/>
                <w:bCs/>
              </w:rPr>
            </w:pPr>
            <w:r>
              <w:rPr>
                <w:rFonts w:asciiTheme="minorHAnsi" w:hAnsiTheme="minorHAnsi" w:cstheme="minorHAnsi"/>
                <w:bCs/>
              </w:rPr>
              <w:t>October 2025</w:t>
            </w:r>
          </w:p>
        </w:tc>
        <w:tc>
          <w:tcPr>
            <w:tcW w:w="5539" w:type="dxa"/>
          </w:tcPr>
          <w:p w14:paraId="2C27EDFE" w14:textId="12C9921E" w:rsidR="00165704" w:rsidRPr="001210EA" w:rsidRDefault="00165704" w:rsidP="00165704">
            <w:pPr>
              <w:pStyle w:val="TableParagraph"/>
              <w:numPr>
                <w:ilvl w:val="0"/>
                <w:numId w:val="15"/>
              </w:numPr>
              <w:spacing w:line="247" w:lineRule="auto"/>
              <w:ind w:right="261"/>
              <w:rPr>
                <w:rFonts w:asciiTheme="minorHAnsi" w:hAnsiTheme="minorHAnsi" w:cstheme="minorHAnsi"/>
                <w:bCs/>
              </w:rPr>
            </w:pPr>
            <w:r w:rsidRPr="001210EA">
              <w:rPr>
                <w:rFonts w:asciiTheme="minorHAnsi" w:hAnsiTheme="minorHAnsi" w:cstheme="minorHAnsi"/>
                <w:bCs/>
              </w:rPr>
              <w:t>EHC will be added to the Pharmacy Contraception Service from October 2025.</w:t>
            </w:r>
          </w:p>
        </w:tc>
        <w:tc>
          <w:tcPr>
            <w:tcW w:w="1277" w:type="dxa"/>
          </w:tcPr>
          <w:p w14:paraId="12E1E67E" w14:textId="77777777" w:rsidR="00165704" w:rsidRPr="00C467E5" w:rsidRDefault="00165704" w:rsidP="00165704">
            <w:pPr>
              <w:pStyle w:val="TableParagraph"/>
              <w:rPr>
                <w:rFonts w:ascii="Times New Roman"/>
              </w:rPr>
            </w:pPr>
          </w:p>
        </w:tc>
      </w:tr>
    </w:tbl>
    <w:p w14:paraId="0F1AE728" w14:textId="446C9AEF" w:rsidR="00B70EF4" w:rsidRDefault="00B2312F" w:rsidP="00B70EF4">
      <w:pPr>
        <w:ind w:left="152"/>
        <w:jc w:val="center"/>
        <w:rPr>
          <w:b/>
        </w:rPr>
      </w:pPr>
      <w:r>
        <w:rPr>
          <w:b/>
        </w:rPr>
        <w:tab/>
      </w:r>
      <w:r>
        <w:rPr>
          <w:b/>
        </w:rPr>
        <w:tab/>
      </w:r>
      <w:r>
        <w:rPr>
          <w:b/>
        </w:rPr>
        <w:tab/>
      </w:r>
      <w:r>
        <w:rPr>
          <w:b/>
        </w:rPr>
        <w:tab/>
      </w:r>
      <w:r>
        <w:rPr>
          <w:b/>
        </w:rPr>
        <w:tab/>
      </w:r>
    </w:p>
    <w:p w14:paraId="6C65C007" w14:textId="0469C199" w:rsidR="0057450A" w:rsidRPr="002178A1" w:rsidRDefault="0057450A" w:rsidP="002178A1">
      <w:pPr>
        <w:ind w:left="152"/>
      </w:pPr>
      <w:r w:rsidRPr="002178A1">
        <w:rPr>
          <w:b/>
        </w:rPr>
        <w:t>Regular</w:t>
      </w:r>
      <w:r w:rsidRPr="002178A1">
        <w:rPr>
          <w:b/>
          <w:spacing w:val="-1"/>
        </w:rPr>
        <w:t xml:space="preserve"> </w:t>
      </w:r>
      <w:r w:rsidRPr="002178A1">
        <w:rPr>
          <w:b/>
        </w:rPr>
        <w:t xml:space="preserve">Tasks </w:t>
      </w:r>
      <w:r w:rsidRPr="002178A1">
        <w:t>The following</w:t>
      </w:r>
      <w:r w:rsidRPr="002178A1">
        <w:rPr>
          <w:spacing w:val="-2"/>
        </w:rPr>
        <w:t xml:space="preserve"> </w:t>
      </w:r>
      <w:r w:rsidRPr="002178A1">
        <w:t>tasks</w:t>
      </w:r>
      <w:r w:rsidRPr="002178A1">
        <w:rPr>
          <w:spacing w:val="-2"/>
        </w:rPr>
        <w:t xml:space="preserve"> </w:t>
      </w:r>
      <w:r w:rsidRPr="002178A1">
        <w:t>need</w:t>
      </w:r>
      <w:r w:rsidRPr="002178A1">
        <w:rPr>
          <w:spacing w:val="-3"/>
        </w:rPr>
        <w:t xml:space="preserve"> </w:t>
      </w:r>
      <w:r w:rsidRPr="002178A1">
        <w:t>to</w:t>
      </w:r>
      <w:r w:rsidRPr="002178A1">
        <w:rPr>
          <w:spacing w:val="-4"/>
        </w:rPr>
        <w:t xml:space="preserve"> </w:t>
      </w:r>
      <w:r w:rsidRPr="002178A1">
        <w:t>be</w:t>
      </w:r>
      <w:r w:rsidRPr="002178A1">
        <w:rPr>
          <w:spacing w:val="-4"/>
        </w:rPr>
        <w:t xml:space="preserve"> </w:t>
      </w:r>
      <w:r w:rsidRPr="002178A1">
        <w:t>completed</w:t>
      </w:r>
      <w:r w:rsidRPr="002178A1">
        <w:rPr>
          <w:spacing w:val="-3"/>
        </w:rPr>
        <w:t xml:space="preserve"> </w:t>
      </w:r>
      <w:r w:rsidRPr="002178A1">
        <w:t>on</w:t>
      </w:r>
      <w:r w:rsidRPr="002178A1">
        <w:rPr>
          <w:spacing w:val="-3"/>
        </w:rPr>
        <w:t xml:space="preserve"> </w:t>
      </w:r>
      <w:r w:rsidRPr="002178A1">
        <w:t>a</w:t>
      </w:r>
      <w:r w:rsidRPr="002178A1">
        <w:rPr>
          <w:spacing w:val="-3"/>
        </w:rPr>
        <w:t xml:space="preserve"> </w:t>
      </w:r>
      <w:r w:rsidRPr="002178A1">
        <w:t>daily</w:t>
      </w:r>
      <w:r w:rsidRPr="002178A1">
        <w:rPr>
          <w:spacing w:val="-2"/>
        </w:rPr>
        <w:t xml:space="preserve"> </w:t>
      </w:r>
      <w:r w:rsidRPr="002178A1">
        <w:t>/</w:t>
      </w:r>
      <w:r w:rsidRPr="002178A1">
        <w:rPr>
          <w:spacing w:val="-1"/>
        </w:rPr>
        <w:t xml:space="preserve"> </w:t>
      </w:r>
      <w:r w:rsidRPr="002178A1">
        <w:t>monthly</w:t>
      </w:r>
      <w:r w:rsidRPr="002178A1">
        <w:rPr>
          <w:spacing w:val="-2"/>
        </w:rPr>
        <w:t xml:space="preserve"> </w:t>
      </w:r>
      <w:r w:rsidRPr="002178A1">
        <w:t>basis:</w:t>
      </w:r>
    </w:p>
    <w:tbl>
      <w:tblPr>
        <w:tblpPr w:leftFromText="180" w:rightFromText="180" w:vertAnchor="text" w:horzAnchor="margin" w:tblpXSpec="center" w:tblpY="87"/>
        <w:tblW w:w="10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6"/>
        <w:gridCol w:w="1282"/>
        <w:gridCol w:w="1128"/>
        <w:gridCol w:w="5539"/>
        <w:gridCol w:w="1277"/>
      </w:tblGrid>
      <w:tr w:rsidR="002178A1" w14:paraId="66096701" w14:textId="77777777" w:rsidTr="005615EB">
        <w:trPr>
          <w:trHeight w:val="674"/>
        </w:trPr>
        <w:tc>
          <w:tcPr>
            <w:tcW w:w="1696" w:type="dxa"/>
            <w:shd w:val="clear" w:color="auto" w:fill="4F81BD" w:themeFill="accent1"/>
          </w:tcPr>
          <w:p w14:paraId="3AFE4FFE" w14:textId="77777777" w:rsidR="002178A1" w:rsidRDefault="002178A1" w:rsidP="002178A1">
            <w:pPr>
              <w:pStyle w:val="TableParagraph"/>
              <w:ind w:left="59"/>
              <w:rPr>
                <w:b/>
              </w:rPr>
            </w:pPr>
            <w:r>
              <w:rPr>
                <w:b/>
                <w:color w:val="FFFFFF"/>
              </w:rPr>
              <w:t>Subject</w:t>
            </w:r>
          </w:p>
        </w:tc>
        <w:tc>
          <w:tcPr>
            <w:tcW w:w="1282" w:type="dxa"/>
            <w:shd w:val="clear" w:color="auto" w:fill="4F81BD" w:themeFill="accent1"/>
          </w:tcPr>
          <w:p w14:paraId="494F9D0A" w14:textId="77777777" w:rsidR="002178A1" w:rsidRDefault="002178A1" w:rsidP="002178A1">
            <w:pPr>
              <w:pStyle w:val="TableParagraph"/>
              <w:ind w:left="54"/>
              <w:rPr>
                <w:b/>
              </w:rPr>
            </w:pPr>
            <w:r>
              <w:rPr>
                <w:b/>
                <w:color w:val="FFFFFF"/>
              </w:rPr>
              <w:t>Requirement</w:t>
            </w:r>
          </w:p>
        </w:tc>
        <w:tc>
          <w:tcPr>
            <w:tcW w:w="1128" w:type="dxa"/>
            <w:shd w:val="clear" w:color="auto" w:fill="4F81BD" w:themeFill="accent1"/>
          </w:tcPr>
          <w:p w14:paraId="0E485357" w14:textId="77777777" w:rsidR="002178A1" w:rsidRDefault="002178A1" w:rsidP="002178A1">
            <w:pPr>
              <w:pStyle w:val="TableParagraph"/>
              <w:rPr>
                <w:b/>
              </w:rPr>
            </w:pPr>
            <w:r>
              <w:rPr>
                <w:b/>
                <w:color w:val="FFFFFF"/>
              </w:rPr>
              <w:t>Deadline</w:t>
            </w:r>
          </w:p>
        </w:tc>
        <w:tc>
          <w:tcPr>
            <w:tcW w:w="5539" w:type="dxa"/>
            <w:shd w:val="clear" w:color="auto" w:fill="4F81BD" w:themeFill="accent1"/>
          </w:tcPr>
          <w:p w14:paraId="07B1E7C2" w14:textId="77777777" w:rsidR="002178A1" w:rsidRDefault="002178A1" w:rsidP="002178A1">
            <w:pPr>
              <w:pStyle w:val="TableParagraph"/>
              <w:ind w:left="57"/>
              <w:rPr>
                <w:b/>
              </w:rPr>
            </w:pPr>
            <w:r>
              <w:rPr>
                <w:b/>
                <w:color w:val="FFFFFF"/>
              </w:rPr>
              <w:t>Action</w:t>
            </w:r>
            <w:r>
              <w:rPr>
                <w:b/>
                <w:color w:val="FFFFFF"/>
                <w:spacing w:val="-1"/>
              </w:rPr>
              <w:t xml:space="preserve"> </w:t>
            </w:r>
            <w:r>
              <w:rPr>
                <w:b/>
                <w:color w:val="FFFFFF"/>
              </w:rPr>
              <w:t>and</w:t>
            </w:r>
            <w:r>
              <w:rPr>
                <w:b/>
                <w:color w:val="FFFFFF"/>
                <w:spacing w:val="-2"/>
              </w:rPr>
              <w:t xml:space="preserve"> </w:t>
            </w:r>
            <w:r>
              <w:rPr>
                <w:b/>
                <w:color w:val="FFFFFF"/>
              </w:rPr>
              <w:t>links</w:t>
            </w:r>
          </w:p>
        </w:tc>
        <w:tc>
          <w:tcPr>
            <w:tcW w:w="1277" w:type="dxa"/>
            <w:shd w:val="clear" w:color="auto" w:fill="4F81BD" w:themeFill="accent1"/>
          </w:tcPr>
          <w:p w14:paraId="4F14A4F7" w14:textId="77777777" w:rsidR="002178A1" w:rsidRDefault="002178A1" w:rsidP="002178A1">
            <w:pPr>
              <w:pStyle w:val="TableParagraph"/>
              <w:ind w:left="57" w:right="212"/>
              <w:rPr>
                <w:b/>
              </w:rPr>
            </w:pPr>
            <w:r>
              <w:rPr>
                <w:b/>
                <w:color w:val="FFFFFF"/>
              </w:rPr>
              <w:t>Tick when</w:t>
            </w:r>
            <w:r>
              <w:rPr>
                <w:b/>
                <w:color w:val="FFFFFF"/>
                <w:spacing w:val="1"/>
              </w:rPr>
              <w:t xml:space="preserve"> </w:t>
            </w:r>
            <w:r>
              <w:rPr>
                <w:b/>
                <w:color w:val="FFFFFF"/>
              </w:rPr>
              <w:t>completed</w:t>
            </w:r>
          </w:p>
        </w:tc>
      </w:tr>
      <w:tr w:rsidR="002178A1" w:rsidRPr="00C467E5" w14:paraId="5065CFC0" w14:textId="77777777" w:rsidTr="005615EB">
        <w:trPr>
          <w:trHeight w:val="866"/>
        </w:trPr>
        <w:tc>
          <w:tcPr>
            <w:tcW w:w="1696" w:type="dxa"/>
          </w:tcPr>
          <w:p w14:paraId="11C171F3" w14:textId="77777777" w:rsidR="002178A1" w:rsidRPr="00C467E5" w:rsidRDefault="002178A1" w:rsidP="002178A1">
            <w:pPr>
              <w:pStyle w:val="TableParagraph"/>
              <w:spacing w:before="60"/>
              <w:ind w:left="59" w:right="39"/>
              <w:rPr>
                <w:b/>
              </w:rPr>
            </w:pPr>
            <w:r w:rsidRPr="00C467E5">
              <w:rPr>
                <w:b/>
              </w:rPr>
              <w:t>Check NHS</w:t>
            </w:r>
            <w:r w:rsidRPr="00C467E5">
              <w:rPr>
                <w:b/>
                <w:spacing w:val="1"/>
              </w:rPr>
              <w:t xml:space="preserve"> </w:t>
            </w:r>
            <w:r w:rsidRPr="00C467E5">
              <w:rPr>
                <w:b/>
              </w:rPr>
              <w:t>Shared</w:t>
            </w:r>
            <w:r w:rsidRPr="00C467E5">
              <w:rPr>
                <w:b/>
                <w:spacing w:val="-11"/>
              </w:rPr>
              <w:t xml:space="preserve"> </w:t>
            </w:r>
            <w:r w:rsidRPr="00C467E5">
              <w:rPr>
                <w:b/>
              </w:rPr>
              <w:t>Mailbox</w:t>
            </w:r>
          </w:p>
        </w:tc>
        <w:tc>
          <w:tcPr>
            <w:tcW w:w="1282" w:type="dxa"/>
          </w:tcPr>
          <w:p w14:paraId="453D2FEC" w14:textId="4562E0E5" w:rsidR="002178A1" w:rsidRPr="00C467E5" w:rsidRDefault="005C656D" w:rsidP="005C656D">
            <w:r w:rsidRPr="00C467E5">
              <w:t xml:space="preserve">Pharmacy Business </w:t>
            </w:r>
          </w:p>
        </w:tc>
        <w:tc>
          <w:tcPr>
            <w:tcW w:w="1128" w:type="dxa"/>
          </w:tcPr>
          <w:p w14:paraId="576456DC" w14:textId="77777777" w:rsidR="002178A1" w:rsidRPr="00C467E5" w:rsidRDefault="002178A1" w:rsidP="002178A1">
            <w:pPr>
              <w:pStyle w:val="TableParagraph"/>
              <w:spacing w:before="60"/>
              <w:ind w:right="116"/>
            </w:pPr>
            <w:r w:rsidRPr="00C467E5">
              <w:t>Twice</w:t>
            </w:r>
            <w:r w:rsidRPr="00C467E5">
              <w:rPr>
                <w:spacing w:val="-7"/>
              </w:rPr>
              <w:t xml:space="preserve"> </w:t>
            </w:r>
            <w:r w:rsidRPr="00C467E5">
              <w:t>a</w:t>
            </w:r>
            <w:r w:rsidRPr="00C467E5">
              <w:rPr>
                <w:spacing w:val="-9"/>
              </w:rPr>
              <w:t xml:space="preserve"> </w:t>
            </w:r>
            <w:r w:rsidRPr="00C467E5">
              <w:t>day</w:t>
            </w:r>
            <w:r w:rsidRPr="00C467E5">
              <w:rPr>
                <w:spacing w:val="-42"/>
              </w:rPr>
              <w:t xml:space="preserve"> </w:t>
            </w:r>
            <w:r w:rsidRPr="00C467E5">
              <w:t>(minimum)</w:t>
            </w:r>
          </w:p>
        </w:tc>
        <w:tc>
          <w:tcPr>
            <w:tcW w:w="5539" w:type="dxa"/>
          </w:tcPr>
          <w:p w14:paraId="3F6525DD" w14:textId="77777777" w:rsidR="002178A1" w:rsidRPr="00C467E5" w:rsidRDefault="002178A1" w:rsidP="002178A1">
            <w:pPr>
              <w:pStyle w:val="TableParagraph"/>
              <w:spacing w:before="60"/>
              <w:ind w:left="57" w:right="336"/>
            </w:pPr>
            <w:r w:rsidRPr="00C467E5">
              <w:t>NHSE&amp;I and CPSC regularly send important communications to</w:t>
            </w:r>
            <w:r w:rsidRPr="00C467E5">
              <w:rPr>
                <w:spacing w:val="-43"/>
              </w:rPr>
              <w:t xml:space="preserve"> </w:t>
            </w:r>
            <w:r w:rsidRPr="00C467E5">
              <w:t>your</w:t>
            </w:r>
            <w:r w:rsidRPr="00C467E5">
              <w:rPr>
                <w:spacing w:val="-4"/>
              </w:rPr>
              <w:t xml:space="preserve"> </w:t>
            </w:r>
            <w:r w:rsidRPr="00C467E5">
              <w:t>NHS</w:t>
            </w:r>
            <w:r w:rsidRPr="00C467E5">
              <w:rPr>
                <w:spacing w:val="2"/>
              </w:rPr>
              <w:t xml:space="preserve"> </w:t>
            </w:r>
            <w:r w:rsidRPr="00C467E5">
              <w:t>Shared</w:t>
            </w:r>
            <w:r w:rsidRPr="00C467E5">
              <w:rPr>
                <w:spacing w:val="2"/>
              </w:rPr>
              <w:t xml:space="preserve"> </w:t>
            </w:r>
            <w:r w:rsidRPr="00C467E5">
              <w:t>Mailbox.</w:t>
            </w:r>
          </w:p>
          <w:p w14:paraId="266A775D" w14:textId="63F2D602" w:rsidR="002178A1" w:rsidRPr="00C467E5" w:rsidRDefault="002178A1" w:rsidP="002178A1">
            <w:pPr>
              <w:pStyle w:val="TableParagraph"/>
              <w:ind w:left="57" w:right="59"/>
            </w:pPr>
            <w:r w:rsidRPr="00C467E5">
              <w:t>Please</w:t>
            </w:r>
            <w:r w:rsidRPr="00C467E5">
              <w:rPr>
                <w:spacing w:val="-3"/>
              </w:rPr>
              <w:t xml:space="preserve"> </w:t>
            </w:r>
            <w:r w:rsidRPr="00C467E5">
              <w:t>ensure</w:t>
            </w:r>
            <w:r w:rsidRPr="00C467E5">
              <w:rPr>
                <w:spacing w:val="-3"/>
              </w:rPr>
              <w:t xml:space="preserve"> at least 2 membe</w:t>
            </w:r>
            <w:r w:rsidR="005867B1">
              <w:rPr>
                <w:spacing w:val="-3"/>
              </w:rPr>
              <w:t>r</w:t>
            </w:r>
            <w:r w:rsidRPr="00C467E5">
              <w:rPr>
                <w:spacing w:val="-3"/>
              </w:rPr>
              <w:t xml:space="preserve">s of staff </w:t>
            </w:r>
            <w:r w:rsidRPr="00C467E5">
              <w:t>have</w:t>
            </w:r>
            <w:r w:rsidRPr="00C467E5">
              <w:rPr>
                <w:spacing w:val="-2"/>
              </w:rPr>
              <w:t xml:space="preserve"> </w:t>
            </w:r>
            <w:r w:rsidRPr="00C467E5">
              <w:t>access</w:t>
            </w:r>
            <w:r w:rsidRPr="00C467E5">
              <w:rPr>
                <w:spacing w:val="-2"/>
              </w:rPr>
              <w:t xml:space="preserve"> </w:t>
            </w:r>
            <w:r w:rsidRPr="00C467E5">
              <w:t>your</w:t>
            </w:r>
            <w:r w:rsidRPr="00C467E5">
              <w:rPr>
                <w:spacing w:val="-5"/>
              </w:rPr>
              <w:t xml:space="preserve"> </w:t>
            </w:r>
            <w:r w:rsidRPr="00C467E5">
              <w:t>Mailbox</w:t>
            </w:r>
            <w:r w:rsidRPr="00C467E5">
              <w:rPr>
                <w:spacing w:val="-2"/>
              </w:rPr>
              <w:t xml:space="preserve"> </w:t>
            </w:r>
            <w:r w:rsidRPr="00C467E5">
              <w:t>and</w:t>
            </w:r>
            <w:r w:rsidRPr="00C467E5">
              <w:rPr>
                <w:spacing w:val="-5"/>
              </w:rPr>
              <w:t xml:space="preserve"> </w:t>
            </w:r>
            <w:r w:rsidRPr="00C467E5">
              <w:t>that</w:t>
            </w:r>
            <w:r w:rsidRPr="00C467E5">
              <w:rPr>
                <w:spacing w:val="-2"/>
              </w:rPr>
              <w:t xml:space="preserve"> </w:t>
            </w:r>
            <w:r w:rsidRPr="00C467E5">
              <w:t>it</w:t>
            </w:r>
            <w:r w:rsidRPr="00C467E5">
              <w:rPr>
                <w:spacing w:val="-43"/>
              </w:rPr>
              <w:t xml:space="preserve"> </w:t>
            </w:r>
            <w:r w:rsidRPr="00C467E5">
              <w:t>is</w:t>
            </w:r>
            <w:r w:rsidRPr="00C467E5">
              <w:rPr>
                <w:spacing w:val="-1"/>
              </w:rPr>
              <w:t xml:space="preserve"> </w:t>
            </w:r>
            <w:r w:rsidRPr="00C467E5">
              <w:t>checked</w:t>
            </w:r>
            <w:r w:rsidRPr="00C467E5">
              <w:rPr>
                <w:spacing w:val="-2"/>
              </w:rPr>
              <w:t xml:space="preserve"> </w:t>
            </w:r>
            <w:r w:rsidRPr="00C467E5">
              <w:t>at</w:t>
            </w:r>
            <w:r w:rsidRPr="00C467E5">
              <w:rPr>
                <w:spacing w:val="-1"/>
              </w:rPr>
              <w:t xml:space="preserve"> </w:t>
            </w:r>
            <w:r w:rsidRPr="00C467E5">
              <w:t>least</w:t>
            </w:r>
            <w:r w:rsidRPr="00C467E5">
              <w:rPr>
                <w:spacing w:val="1"/>
              </w:rPr>
              <w:t xml:space="preserve"> </w:t>
            </w:r>
            <w:r w:rsidRPr="00C467E5">
              <w:t>twice</w:t>
            </w:r>
            <w:r w:rsidRPr="00C467E5">
              <w:rPr>
                <w:spacing w:val="-1"/>
              </w:rPr>
              <w:t xml:space="preserve"> </w:t>
            </w:r>
            <w:r w:rsidRPr="00C467E5">
              <w:t>a</w:t>
            </w:r>
            <w:r w:rsidRPr="00C467E5">
              <w:rPr>
                <w:spacing w:val="-1"/>
              </w:rPr>
              <w:t xml:space="preserve"> </w:t>
            </w:r>
            <w:r w:rsidRPr="00C467E5">
              <w:t>day.</w:t>
            </w:r>
          </w:p>
          <w:p w14:paraId="5D71E9B9" w14:textId="77777777" w:rsidR="002178A1" w:rsidRPr="00BD036A" w:rsidRDefault="00281FE5" w:rsidP="002178A1">
            <w:pPr>
              <w:pStyle w:val="TableParagraph"/>
              <w:ind w:left="57" w:right="59"/>
              <w:rPr>
                <w:b/>
                <w:bCs/>
              </w:rPr>
            </w:pPr>
            <w:hyperlink r:id="rId22" w:history="1">
              <w:r w:rsidR="002178A1" w:rsidRPr="00BD036A">
                <w:rPr>
                  <w:rStyle w:val="Hyperlink"/>
                  <w:b/>
                  <w:bCs/>
                  <w:color w:val="4F81BD" w:themeColor="accent1"/>
                </w:rPr>
                <w:t>How</w:t>
              </w:r>
              <w:r w:rsidR="002178A1" w:rsidRPr="00BD036A">
                <w:rPr>
                  <w:rStyle w:val="Hyperlink"/>
                  <w:b/>
                  <w:bCs/>
                  <w:color w:val="4F81BD" w:themeColor="accent1"/>
                  <w:spacing w:val="-1"/>
                </w:rPr>
                <w:t xml:space="preserve"> </w:t>
              </w:r>
              <w:r w:rsidR="002178A1" w:rsidRPr="00BD036A">
                <w:rPr>
                  <w:rStyle w:val="Hyperlink"/>
                  <w:b/>
                  <w:bCs/>
                  <w:color w:val="4F81BD" w:themeColor="accent1"/>
                </w:rPr>
                <w:t>to information here.</w:t>
              </w:r>
            </w:hyperlink>
          </w:p>
        </w:tc>
        <w:tc>
          <w:tcPr>
            <w:tcW w:w="1277" w:type="dxa"/>
          </w:tcPr>
          <w:p w14:paraId="76204E39" w14:textId="77777777" w:rsidR="002178A1" w:rsidRPr="00C467E5" w:rsidRDefault="002178A1" w:rsidP="002178A1">
            <w:pPr>
              <w:pStyle w:val="TableParagraph"/>
              <w:rPr>
                <w:rFonts w:ascii="Times New Roman"/>
              </w:rPr>
            </w:pPr>
          </w:p>
        </w:tc>
      </w:tr>
      <w:tr w:rsidR="002178A1" w:rsidRPr="00C467E5" w14:paraId="0699072E" w14:textId="77777777" w:rsidTr="005615EB">
        <w:trPr>
          <w:trHeight w:val="1337"/>
        </w:trPr>
        <w:tc>
          <w:tcPr>
            <w:tcW w:w="1696" w:type="dxa"/>
          </w:tcPr>
          <w:p w14:paraId="6CDFDA14" w14:textId="77777777" w:rsidR="002178A1" w:rsidRPr="00C467E5" w:rsidRDefault="002178A1" w:rsidP="002178A1">
            <w:pPr>
              <w:pStyle w:val="TableParagraph"/>
              <w:spacing w:before="60"/>
              <w:ind w:left="59" w:right="197"/>
              <w:rPr>
                <w:b/>
              </w:rPr>
            </w:pPr>
            <w:r w:rsidRPr="00C467E5">
              <w:rPr>
                <w:b/>
                <w:spacing w:val="-1"/>
              </w:rPr>
              <w:t xml:space="preserve">Online </w:t>
            </w:r>
            <w:r w:rsidRPr="00C467E5">
              <w:rPr>
                <w:b/>
              </w:rPr>
              <w:t>Profile</w:t>
            </w:r>
            <w:r w:rsidRPr="00C467E5">
              <w:rPr>
                <w:b/>
                <w:spacing w:val="-43"/>
              </w:rPr>
              <w:t xml:space="preserve"> </w:t>
            </w:r>
            <w:r w:rsidRPr="00C467E5">
              <w:rPr>
                <w:b/>
              </w:rPr>
              <w:t>Update using</w:t>
            </w:r>
            <w:r w:rsidRPr="00C467E5">
              <w:rPr>
                <w:b/>
                <w:spacing w:val="1"/>
              </w:rPr>
              <w:t xml:space="preserve"> </w:t>
            </w:r>
            <w:r w:rsidRPr="00C467E5">
              <w:rPr>
                <w:b/>
              </w:rPr>
              <w:t>NHS Profile</w:t>
            </w:r>
            <w:r w:rsidRPr="00C467E5">
              <w:rPr>
                <w:b/>
                <w:spacing w:val="1"/>
              </w:rPr>
              <w:t xml:space="preserve"> </w:t>
            </w:r>
            <w:r w:rsidRPr="00C467E5">
              <w:rPr>
                <w:b/>
              </w:rPr>
              <w:t>Manager</w:t>
            </w:r>
          </w:p>
        </w:tc>
        <w:tc>
          <w:tcPr>
            <w:tcW w:w="1282" w:type="dxa"/>
          </w:tcPr>
          <w:p w14:paraId="62BE2F98" w14:textId="77777777" w:rsidR="002178A1" w:rsidRPr="00C467E5" w:rsidRDefault="002178A1" w:rsidP="002178A1">
            <w:pPr>
              <w:pStyle w:val="TableParagraph"/>
              <w:spacing w:before="60"/>
              <w:ind w:left="54"/>
            </w:pPr>
            <w:r w:rsidRPr="00C467E5">
              <w:t>Contractual</w:t>
            </w:r>
          </w:p>
        </w:tc>
        <w:tc>
          <w:tcPr>
            <w:tcW w:w="1128" w:type="dxa"/>
          </w:tcPr>
          <w:p w14:paraId="19A3FD2F" w14:textId="6820635F" w:rsidR="002178A1" w:rsidRDefault="005867B1" w:rsidP="002178A1">
            <w:pPr>
              <w:pStyle w:val="TableParagraph"/>
              <w:spacing w:before="60"/>
            </w:pPr>
            <w:r>
              <w:t xml:space="preserve">Quarterly </w:t>
            </w:r>
          </w:p>
          <w:p w14:paraId="3534BDA6" w14:textId="2A567A6F" w:rsidR="005867B1" w:rsidRPr="00C467E5" w:rsidRDefault="005867B1" w:rsidP="002178A1">
            <w:pPr>
              <w:pStyle w:val="TableParagraph"/>
              <w:spacing w:before="60"/>
            </w:pPr>
          </w:p>
        </w:tc>
        <w:tc>
          <w:tcPr>
            <w:tcW w:w="5539" w:type="dxa"/>
          </w:tcPr>
          <w:p w14:paraId="435C6491" w14:textId="4421D358" w:rsidR="002178A1" w:rsidRPr="005867B1" w:rsidRDefault="002178A1" w:rsidP="005867B1">
            <w:pPr>
              <w:pStyle w:val="TableParagraph"/>
              <w:spacing w:before="61" w:line="247" w:lineRule="auto"/>
              <w:ind w:left="49" w:right="504"/>
              <w:jc w:val="both"/>
              <w:rPr>
                <w:sz w:val="19"/>
              </w:rPr>
            </w:pPr>
            <w:r w:rsidRPr="00C467E5">
              <w:t xml:space="preserve">Using the </w:t>
            </w:r>
            <w:hyperlink r:id="rId23">
              <w:r w:rsidR="005867B1">
                <w:rPr>
                  <w:color w:val="0071CE"/>
                  <w:sz w:val="19"/>
                </w:rPr>
                <w:t>,</w:t>
              </w:r>
              <w:r w:rsidR="005867B1">
                <w:rPr>
                  <w:color w:val="FF6C39"/>
                  <w:sz w:val="19"/>
                  <w:u w:val="single" w:color="FF6C39"/>
                </w:rPr>
                <w:t>NHS Profile</w:t>
              </w:r>
            </w:hyperlink>
            <w:r w:rsidR="005867B1">
              <w:rPr>
                <w:color w:val="FF6C39"/>
                <w:sz w:val="19"/>
              </w:rPr>
              <w:t xml:space="preserve"> </w:t>
            </w:r>
            <w:hyperlink r:id="rId24">
              <w:r w:rsidR="005867B1">
                <w:rPr>
                  <w:color w:val="FF6C39"/>
                  <w:spacing w:val="-2"/>
                  <w:sz w:val="19"/>
                  <w:u w:val="single" w:color="FF6C39"/>
                </w:rPr>
                <w:t>Manager</w:t>
              </w:r>
            </w:hyperlink>
            <w:r w:rsidR="005867B1">
              <w:t xml:space="preserve"> </w:t>
            </w:r>
            <w:r w:rsidRPr="00C467E5">
              <w:t>ensure your Directory of</w:t>
            </w:r>
            <w:r w:rsidRPr="00C467E5">
              <w:rPr>
                <w:spacing w:val="1"/>
              </w:rPr>
              <w:t xml:space="preserve"> </w:t>
            </w:r>
            <w:r w:rsidRPr="00C467E5">
              <w:t>Services</w:t>
            </w:r>
            <w:r w:rsidRPr="00C467E5">
              <w:rPr>
                <w:spacing w:val="-1"/>
              </w:rPr>
              <w:t xml:space="preserve"> </w:t>
            </w:r>
            <w:r w:rsidRPr="00C467E5">
              <w:t>(DoS)</w:t>
            </w:r>
            <w:r w:rsidRPr="00C467E5">
              <w:rPr>
                <w:spacing w:val="-4"/>
              </w:rPr>
              <w:t xml:space="preserve"> </w:t>
            </w:r>
            <w:r w:rsidRPr="00C467E5">
              <w:t>and</w:t>
            </w:r>
            <w:r w:rsidRPr="00C467E5">
              <w:rPr>
                <w:spacing w:val="-4"/>
              </w:rPr>
              <w:t xml:space="preserve"> </w:t>
            </w:r>
            <w:r w:rsidRPr="00C467E5">
              <w:t>NHS</w:t>
            </w:r>
            <w:r w:rsidRPr="00C467E5">
              <w:rPr>
                <w:spacing w:val="-4"/>
              </w:rPr>
              <w:t xml:space="preserve"> </w:t>
            </w:r>
            <w:r w:rsidRPr="00C467E5">
              <w:t>website</w:t>
            </w:r>
            <w:r w:rsidRPr="00C467E5">
              <w:rPr>
                <w:spacing w:val="-2"/>
              </w:rPr>
              <w:t xml:space="preserve"> </w:t>
            </w:r>
            <w:r w:rsidRPr="00C467E5">
              <w:t>pharmacy</w:t>
            </w:r>
            <w:r w:rsidRPr="00C467E5">
              <w:rPr>
                <w:spacing w:val="-2"/>
              </w:rPr>
              <w:t xml:space="preserve"> </w:t>
            </w:r>
            <w:r w:rsidRPr="00C467E5">
              <w:t>profiles</w:t>
            </w:r>
            <w:r w:rsidRPr="00C467E5">
              <w:rPr>
                <w:spacing w:val="-5"/>
              </w:rPr>
              <w:t xml:space="preserve"> </w:t>
            </w:r>
            <w:r w:rsidRPr="00C467E5">
              <w:t>are</w:t>
            </w:r>
            <w:r w:rsidRPr="00C467E5">
              <w:rPr>
                <w:spacing w:val="-3"/>
              </w:rPr>
              <w:t xml:space="preserve"> </w:t>
            </w:r>
            <w:r w:rsidRPr="00C467E5">
              <w:t>up to</w:t>
            </w:r>
            <w:r w:rsidRPr="00C467E5">
              <w:rPr>
                <w:spacing w:val="-43"/>
              </w:rPr>
              <w:t xml:space="preserve"> </w:t>
            </w:r>
            <w:r w:rsidRPr="00C467E5">
              <w:t>date.</w:t>
            </w:r>
            <w:r w:rsidRPr="00C467E5">
              <w:rPr>
                <w:spacing w:val="-1"/>
              </w:rPr>
              <w:t xml:space="preserve"> </w:t>
            </w:r>
            <w:r w:rsidRPr="00C467E5">
              <w:t>This needs</w:t>
            </w:r>
            <w:r w:rsidRPr="00C467E5">
              <w:rPr>
                <w:spacing w:val="-1"/>
              </w:rPr>
              <w:t xml:space="preserve"> </w:t>
            </w:r>
            <w:r w:rsidRPr="00C467E5">
              <w:t>to</w:t>
            </w:r>
            <w:r w:rsidRPr="00C467E5">
              <w:rPr>
                <w:spacing w:val="-3"/>
              </w:rPr>
              <w:t xml:space="preserve"> </w:t>
            </w:r>
            <w:r w:rsidRPr="00C467E5">
              <w:t>be verified</w:t>
            </w:r>
            <w:r w:rsidRPr="00C467E5">
              <w:rPr>
                <w:spacing w:val="-2"/>
              </w:rPr>
              <w:t xml:space="preserve"> </w:t>
            </w:r>
            <w:r w:rsidRPr="00C467E5">
              <w:t>each</w:t>
            </w:r>
            <w:r w:rsidRPr="00C467E5">
              <w:rPr>
                <w:spacing w:val="-3"/>
              </w:rPr>
              <w:t xml:space="preserve"> </w:t>
            </w:r>
            <w:r w:rsidRPr="00C467E5">
              <w:t>quarter.</w:t>
            </w:r>
          </w:p>
          <w:p w14:paraId="4A8AF1A8" w14:textId="77777777" w:rsidR="002178A1" w:rsidRPr="00C467E5" w:rsidRDefault="002178A1" w:rsidP="002178A1">
            <w:pPr>
              <w:pStyle w:val="TableParagraph"/>
              <w:ind w:left="57" w:right="439"/>
              <w:rPr>
                <w:b/>
              </w:rPr>
            </w:pPr>
            <w:r w:rsidRPr="00C467E5">
              <w:rPr>
                <w:b/>
              </w:rPr>
              <w:t>Remember to update your profile if you have to temporarily</w:t>
            </w:r>
            <w:r w:rsidRPr="00C467E5">
              <w:rPr>
                <w:b/>
                <w:spacing w:val="-43"/>
              </w:rPr>
              <w:t xml:space="preserve"> </w:t>
            </w:r>
            <w:r w:rsidRPr="00C467E5">
              <w:rPr>
                <w:b/>
              </w:rPr>
              <w:t>close</w:t>
            </w:r>
            <w:r w:rsidRPr="00C467E5">
              <w:rPr>
                <w:b/>
                <w:spacing w:val="-3"/>
              </w:rPr>
              <w:t xml:space="preserve"> </w:t>
            </w:r>
            <w:r w:rsidRPr="00C467E5">
              <w:rPr>
                <w:b/>
              </w:rPr>
              <w:t>the</w:t>
            </w:r>
            <w:r w:rsidRPr="00C467E5">
              <w:rPr>
                <w:b/>
                <w:spacing w:val="-2"/>
              </w:rPr>
              <w:t xml:space="preserve"> </w:t>
            </w:r>
            <w:r w:rsidRPr="00C467E5">
              <w:rPr>
                <w:b/>
              </w:rPr>
              <w:t>pharmacy</w:t>
            </w:r>
            <w:r w:rsidRPr="00C467E5">
              <w:rPr>
                <w:b/>
                <w:spacing w:val="2"/>
              </w:rPr>
              <w:t xml:space="preserve"> </w:t>
            </w:r>
            <w:r w:rsidRPr="00C467E5">
              <w:rPr>
                <w:b/>
              </w:rPr>
              <w:t>during its</w:t>
            </w:r>
            <w:r w:rsidRPr="00C467E5">
              <w:rPr>
                <w:b/>
                <w:spacing w:val="-1"/>
              </w:rPr>
              <w:t xml:space="preserve"> </w:t>
            </w:r>
            <w:r w:rsidRPr="00C467E5">
              <w:rPr>
                <w:b/>
              </w:rPr>
              <w:t>normal</w:t>
            </w:r>
            <w:r w:rsidRPr="00C467E5">
              <w:rPr>
                <w:b/>
                <w:spacing w:val="-3"/>
              </w:rPr>
              <w:t xml:space="preserve"> </w:t>
            </w:r>
            <w:r w:rsidRPr="00C467E5">
              <w:rPr>
                <w:b/>
              </w:rPr>
              <w:t>hours.</w:t>
            </w:r>
          </w:p>
        </w:tc>
        <w:tc>
          <w:tcPr>
            <w:tcW w:w="1277" w:type="dxa"/>
          </w:tcPr>
          <w:p w14:paraId="4F6591D9" w14:textId="77777777" w:rsidR="002178A1" w:rsidRPr="00C467E5" w:rsidRDefault="002178A1" w:rsidP="002178A1">
            <w:pPr>
              <w:pStyle w:val="TableParagraph"/>
              <w:rPr>
                <w:rFonts w:ascii="Times New Roman"/>
              </w:rPr>
            </w:pPr>
          </w:p>
        </w:tc>
      </w:tr>
      <w:tr w:rsidR="005C656D" w:rsidRPr="00C467E5" w14:paraId="71C2C2B8" w14:textId="77777777" w:rsidTr="005615EB">
        <w:trPr>
          <w:trHeight w:val="586"/>
        </w:trPr>
        <w:tc>
          <w:tcPr>
            <w:tcW w:w="1696" w:type="dxa"/>
          </w:tcPr>
          <w:p w14:paraId="37B51EEB" w14:textId="77777777" w:rsidR="005C656D" w:rsidRPr="00C467E5" w:rsidRDefault="005C656D" w:rsidP="005C656D">
            <w:pPr>
              <w:pStyle w:val="TableParagraph"/>
              <w:spacing w:before="56"/>
              <w:ind w:left="59"/>
              <w:rPr>
                <w:b/>
              </w:rPr>
            </w:pPr>
            <w:r w:rsidRPr="00C467E5">
              <w:rPr>
                <w:b/>
                <w:w w:val="95"/>
              </w:rPr>
              <w:t>Local</w:t>
            </w:r>
            <w:r w:rsidRPr="00C467E5">
              <w:rPr>
                <w:b/>
                <w:spacing w:val="4"/>
                <w:w w:val="95"/>
              </w:rPr>
              <w:t xml:space="preserve"> </w:t>
            </w:r>
            <w:r w:rsidRPr="00C467E5">
              <w:rPr>
                <w:b/>
                <w:w w:val="95"/>
              </w:rPr>
              <w:t>Services</w:t>
            </w:r>
          </w:p>
        </w:tc>
        <w:tc>
          <w:tcPr>
            <w:tcW w:w="1282" w:type="dxa"/>
          </w:tcPr>
          <w:p w14:paraId="3A6FE17B" w14:textId="762B0D98" w:rsidR="005C656D" w:rsidRPr="00C467E5" w:rsidRDefault="00C467E5" w:rsidP="005C656D">
            <w:r w:rsidRPr="00C467E5">
              <w:t xml:space="preserve">Payments </w:t>
            </w:r>
          </w:p>
        </w:tc>
        <w:tc>
          <w:tcPr>
            <w:tcW w:w="1128" w:type="dxa"/>
          </w:tcPr>
          <w:p w14:paraId="712A09CA" w14:textId="52A3ABC5" w:rsidR="005C656D" w:rsidRPr="00C467E5" w:rsidRDefault="005C656D" w:rsidP="005C656D">
            <w:pPr>
              <w:pStyle w:val="TableParagraph"/>
              <w:spacing w:before="62" w:line="232" w:lineRule="auto"/>
              <w:ind w:right="79"/>
            </w:pPr>
            <w:r w:rsidRPr="00C467E5">
              <w:t>By</w:t>
            </w:r>
            <w:r w:rsidRPr="00C467E5">
              <w:rPr>
                <w:spacing w:val="-5"/>
              </w:rPr>
              <w:t xml:space="preserve"> </w:t>
            </w:r>
            <w:r w:rsidRPr="00C467E5">
              <w:t>the</w:t>
            </w:r>
            <w:r w:rsidRPr="00C467E5">
              <w:rPr>
                <w:spacing w:val="-5"/>
              </w:rPr>
              <w:t xml:space="preserve"> </w:t>
            </w:r>
            <w:r w:rsidRPr="00C467E5">
              <w:t>5</w:t>
            </w:r>
            <w:r w:rsidRPr="00C467E5">
              <w:rPr>
                <w:vertAlign w:val="superscript"/>
              </w:rPr>
              <w:t>th</w:t>
            </w:r>
            <w:r w:rsidRPr="00C467E5">
              <w:rPr>
                <w:spacing w:val="-7"/>
              </w:rPr>
              <w:t xml:space="preserve"> </w:t>
            </w:r>
            <w:r w:rsidRPr="00C467E5">
              <w:t>of</w:t>
            </w:r>
            <w:r w:rsidRPr="00C467E5">
              <w:rPr>
                <w:spacing w:val="-42"/>
              </w:rPr>
              <w:t xml:space="preserve"> </w:t>
            </w:r>
            <w:r w:rsidR="00B70B5A">
              <w:rPr>
                <w:spacing w:val="-42"/>
              </w:rPr>
              <w:t xml:space="preserve"> </w:t>
            </w:r>
            <w:r w:rsidRPr="00C467E5">
              <w:t>each</w:t>
            </w:r>
            <w:r w:rsidRPr="00C467E5">
              <w:rPr>
                <w:spacing w:val="-7"/>
              </w:rPr>
              <w:t xml:space="preserve"> </w:t>
            </w:r>
            <w:r w:rsidRPr="00C467E5">
              <w:t>month</w:t>
            </w:r>
          </w:p>
        </w:tc>
        <w:tc>
          <w:tcPr>
            <w:tcW w:w="5539" w:type="dxa"/>
          </w:tcPr>
          <w:p w14:paraId="74C68FFA" w14:textId="77777777" w:rsidR="005C656D" w:rsidRPr="00C467E5" w:rsidRDefault="005C656D" w:rsidP="005C656D">
            <w:pPr>
              <w:pStyle w:val="TableParagraph"/>
              <w:spacing w:before="56"/>
              <w:ind w:left="57"/>
            </w:pPr>
            <w:r w:rsidRPr="00C467E5">
              <w:t>Please</w:t>
            </w:r>
            <w:r w:rsidRPr="00C467E5">
              <w:rPr>
                <w:spacing w:val="-3"/>
              </w:rPr>
              <w:t xml:space="preserve"> </w:t>
            </w:r>
            <w:r w:rsidRPr="00C467E5">
              <w:t>claim</w:t>
            </w:r>
            <w:r w:rsidRPr="00C467E5">
              <w:rPr>
                <w:spacing w:val="-3"/>
              </w:rPr>
              <w:t xml:space="preserve"> </w:t>
            </w:r>
            <w:r w:rsidRPr="00C467E5">
              <w:t>all</w:t>
            </w:r>
            <w:r w:rsidRPr="00C467E5">
              <w:rPr>
                <w:spacing w:val="-2"/>
              </w:rPr>
              <w:t xml:space="preserve"> </w:t>
            </w:r>
            <w:r w:rsidRPr="00C467E5">
              <w:t>your</w:t>
            </w:r>
            <w:r w:rsidRPr="00C467E5">
              <w:rPr>
                <w:spacing w:val="-2"/>
              </w:rPr>
              <w:t xml:space="preserve"> </w:t>
            </w:r>
            <w:r w:rsidRPr="00C467E5">
              <w:t>locally</w:t>
            </w:r>
            <w:r w:rsidRPr="00C467E5">
              <w:rPr>
                <w:spacing w:val="-2"/>
              </w:rPr>
              <w:t xml:space="preserve"> </w:t>
            </w:r>
            <w:r w:rsidRPr="00C467E5">
              <w:t>commissioned</w:t>
            </w:r>
            <w:r w:rsidRPr="00C467E5">
              <w:rPr>
                <w:spacing w:val="-4"/>
              </w:rPr>
              <w:t xml:space="preserve"> </w:t>
            </w:r>
            <w:r w:rsidRPr="00C467E5">
              <w:t>services.</w:t>
            </w:r>
          </w:p>
        </w:tc>
        <w:tc>
          <w:tcPr>
            <w:tcW w:w="1277" w:type="dxa"/>
          </w:tcPr>
          <w:p w14:paraId="008E64EF" w14:textId="77777777" w:rsidR="005C656D" w:rsidRPr="00C467E5" w:rsidRDefault="005C656D" w:rsidP="005C656D">
            <w:pPr>
              <w:pStyle w:val="TableParagraph"/>
              <w:rPr>
                <w:rFonts w:ascii="Times New Roman"/>
              </w:rPr>
            </w:pPr>
          </w:p>
        </w:tc>
      </w:tr>
    </w:tbl>
    <w:tbl>
      <w:tblPr>
        <w:tblW w:w="1092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1276"/>
        <w:gridCol w:w="1134"/>
        <w:gridCol w:w="5533"/>
        <w:gridCol w:w="1276"/>
      </w:tblGrid>
      <w:tr w:rsidR="009F0939" w:rsidRPr="00C467E5" w14:paraId="51EAD9F7" w14:textId="77777777" w:rsidTr="005615EB">
        <w:trPr>
          <w:trHeight w:val="700"/>
        </w:trPr>
        <w:tc>
          <w:tcPr>
            <w:tcW w:w="170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D55219C" w14:textId="77777777" w:rsidR="009F0939" w:rsidRPr="00C467E5" w:rsidRDefault="009F0939" w:rsidP="0068779C">
            <w:pPr>
              <w:pStyle w:val="TableParagraph"/>
              <w:spacing w:before="83"/>
              <w:rPr>
                <w:rFonts w:asciiTheme="minorHAnsi" w:hAnsiTheme="minorHAnsi" w:cstheme="minorHAnsi"/>
                <w:b/>
              </w:rPr>
            </w:pPr>
            <w:r w:rsidRPr="00C467E5">
              <w:rPr>
                <w:rFonts w:asciiTheme="minorHAnsi" w:hAnsiTheme="minorHAnsi" w:cstheme="minorHAnsi"/>
                <w:b/>
              </w:rPr>
              <w:lastRenderedPageBreak/>
              <w:t>PharmOutcomes Access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5F75569" w14:textId="77777777" w:rsidR="009F0939" w:rsidRPr="00C467E5" w:rsidRDefault="009F0939" w:rsidP="0068779C">
            <w:pPr>
              <w:pStyle w:val="TableParagraph"/>
              <w:spacing w:before="83"/>
              <w:rPr>
                <w:rFonts w:asciiTheme="minorHAnsi" w:hAnsiTheme="minorHAnsi" w:cstheme="minorHAnsi"/>
                <w:bCs/>
              </w:rPr>
            </w:pPr>
            <w:r w:rsidRPr="00C467E5">
              <w:rPr>
                <w:rFonts w:asciiTheme="minorHAnsi" w:hAnsiTheme="minorHAnsi" w:cstheme="minorHAnsi"/>
                <w:bCs/>
              </w:rPr>
              <w:t>Information &amp; Support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C945AAA" w14:textId="77777777" w:rsidR="009F0939" w:rsidRPr="00B12802" w:rsidRDefault="009F0939" w:rsidP="0068779C">
            <w:pPr>
              <w:pStyle w:val="TableParagraph"/>
              <w:spacing w:before="83"/>
              <w:ind w:left="60"/>
              <w:rPr>
                <w:rFonts w:asciiTheme="minorHAnsi" w:hAnsiTheme="minorHAnsi" w:cstheme="minorHAnsi"/>
                <w:bCs/>
              </w:rPr>
            </w:pPr>
            <w:r w:rsidRPr="00B12802">
              <w:rPr>
                <w:rFonts w:asciiTheme="minorHAnsi" w:hAnsiTheme="minorHAnsi" w:cstheme="minorHAnsi"/>
                <w:bCs/>
              </w:rPr>
              <w:t>Now</w:t>
            </w:r>
          </w:p>
        </w:tc>
        <w:tc>
          <w:tcPr>
            <w:tcW w:w="553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266E41C" w14:textId="77777777" w:rsidR="009F0939" w:rsidRPr="00B12802" w:rsidRDefault="009F0939" w:rsidP="0068779C">
            <w:pPr>
              <w:pStyle w:val="TableParagraph"/>
              <w:spacing w:before="83"/>
              <w:ind w:left="58"/>
              <w:rPr>
                <w:rFonts w:asciiTheme="minorHAnsi" w:hAnsiTheme="minorHAnsi" w:cstheme="minorHAnsi"/>
                <w:bCs/>
              </w:rPr>
            </w:pPr>
            <w:r w:rsidRPr="00B12802">
              <w:rPr>
                <w:rFonts w:asciiTheme="minorHAnsi" w:hAnsiTheme="minorHAnsi" w:cstheme="minorHAnsi"/>
                <w:bCs/>
              </w:rPr>
              <w:t xml:space="preserve">Check that pharmacy staff have access to PharmOutcomes during all opening times, especially when locums are on duty; set-up additional accounts if needed. Instructions can be found </w:t>
            </w:r>
            <w:hyperlink r:id="rId25">
              <w:r w:rsidRPr="00B12802">
                <w:rPr>
                  <w:rStyle w:val="Hyperlink"/>
                  <w:rFonts w:asciiTheme="minorHAnsi" w:hAnsiTheme="minorHAnsi" w:cstheme="minorHAnsi"/>
                  <w:bCs/>
                  <w:color w:val="auto"/>
                </w:rPr>
                <w:t>here.</w:t>
              </w:r>
            </w:hyperlink>
          </w:p>
          <w:p w14:paraId="57434C3C" w14:textId="7166A852" w:rsidR="001000F1" w:rsidRPr="00B12802" w:rsidRDefault="00B12802" w:rsidP="00B12802">
            <w:pPr>
              <w:pStyle w:val="TableParagraph"/>
              <w:spacing w:before="83"/>
              <w:ind w:left="58"/>
            </w:pPr>
            <w:r w:rsidRPr="00B12802">
              <w:rPr>
                <w:bCs/>
              </w:rPr>
              <w:t>Please e</w:t>
            </w:r>
            <w:r w:rsidR="009F0939" w:rsidRPr="00B12802">
              <w:rPr>
                <w:bCs/>
              </w:rPr>
              <w:t>nsure PharmOutcomes is checked regularly throughout the day</w:t>
            </w:r>
            <w:r w:rsidR="001000F1" w:rsidRPr="00B12802">
              <w:rPr>
                <w:bCs/>
              </w:rPr>
              <w:t xml:space="preserve"> (minimum 3 times a day)</w:t>
            </w:r>
            <w:r w:rsidR="009F0939" w:rsidRPr="00B12802">
              <w:rPr>
                <w:bCs/>
              </w:rPr>
              <w:t xml:space="preserve"> and action any referrals received</w:t>
            </w:r>
            <w:r w:rsidR="001000F1" w:rsidRPr="00B12802">
              <w:rPr>
                <w:bCs/>
              </w:rPr>
              <w:t xml:space="preserve"> </w:t>
            </w:r>
            <w:r w:rsidR="001000F1" w:rsidRPr="00B12802">
              <w:rPr>
                <w:w w:val="110"/>
              </w:rPr>
              <w:t>for the following services:</w:t>
            </w:r>
          </w:p>
          <w:p w14:paraId="4BD0907C" w14:textId="77777777" w:rsidR="001000F1" w:rsidRPr="00B12802" w:rsidRDefault="001000F1" w:rsidP="005615EB">
            <w:pPr>
              <w:pStyle w:val="TableParagraph"/>
              <w:numPr>
                <w:ilvl w:val="0"/>
                <w:numId w:val="11"/>
              </w:numPr>
              <w:tabs>
                <w:tab w:val="left" w:pos="1552"/>
              </w:tabs>
            </w:pPr>
            <w:r w:rsidRPr="00B12802">
              <w:rPr>
                <w:w w:val="105"/>
              </w:rPr>
              <w:t>The</w:t>
            </w:r>
            <w:r w:rsidRPr="00B12802">
              <w:rPr>
                <w:spacing w:val="8"/>
                <w:w w:val="105"/>
              </w:rPr>
              <w:t xml:space="preserve"> </w:t>
            </w:r>
            <w:r w:rsidRPr="00B12802">
              <w:rPr>
                <w:w w:val="105"/>
              </w:rPr>
              <w:t>Pharmacy</w:t>
            </w:r>
            <w:r w:rsidRPr="00B12802">
              <w:rPr>
                <w:spacing w:val="11"/>
                <w:w w:val="105"/>
              </w:rPr>
              <w:t xml:space="preserve"> </w:t>
            </w:r>
            <w:r w:rsidRPr="00B12802">
              <w:rPr>
                <w:w w:val="105"/>
              </w:rPr>
              <w:t>First</w:t>
            </w:r>
            <w:r w:rsidRPr="00B12802">
              <w:rPr>
                <w:spacing w:val="2"/>
                <w:w w:val="105"/>
              </w:rPr>
              <w:t xml:space="preserve"> </w:t>
            </w:r>
            <w:r w:rsidRPr="00B12802">
              <w:rPr>
                <w:spacing w:val="-2"/>
                <w:w w:val="105"/>
              </w:rPr>
              <w:t>Service</w:t>
            </w:r>
          </w:p>
          <w:p w14:paraId="1B43B419" w14:textId="77777777" w:rsidR="001000F1" w:rsidRPr="00B12802" w:rsidRDefault="001000F1" w:rsidP="005615EB">
            <w:pPr>
              <w:pStyle w:val="TableParagraph"/>
              <w:numPr>
                <w:ilvl w:val="0"/>
                <w:numId w:val="11"/>
              </w:numPr>
              <w:tabs>
                <w:tab w:val="left" w:pos="1282"/>
              </w:tabs>
            </w:pPr>
            <w:r w:rsidRPr="00B12802">
              <w:rPr>
                <w:w w:val="105"/>
              </w:rPr>
              <w:t>The</w:t>
            </w:r>
            <w:r w:rsidRPr="00B12802">
              <w:rPr>
                <w:spacing w:val="-1"/>
                <w:w w:val="105"/>
              </w:rPr>
              <w:t xml:space="preserve"> </w:t>
            </w:r>
            <w:r w:rsidRPr="00B12802">
              <w:rPr>
                <w:w w:val="105"/>
              </w:rPr>
              <w:t>Discharge</w:t>
            </w:r>
            <w:r w:rsidRPr="00B12802">
              <w:rPr>
                <w:spacing w:val="10"/>
                <w:w w:val="105"/>
              </w:rPr>
              <w:t xml:space="preserve"> </w:t>
            </w:r>
            <w:r w:rsidRPr="00B12802">
              <w:rPr>
                <w:w w:val="105"/>
              </w:rPr>
              <w:t>Medicines</w:t>
            </w:r>
            <w:r w:rsidRPr="00B12802">
              <w:rPr>
                <w:spacing w:val="33"/>
                <w:w w:val="105"/>
              </w:rPr>
              <w:t xml:space="preserve"> </w:t>
            </w:r>
            <w:r w:rsidRPr="00B12802">
              <w:rPr>
                <w:spacing w:val="-2"/>
                <w:w w:val="105"/>
              </w:rPr>
              <w:t>Service</w:t>
            </w:r>
          </w:p>
          <w:p w14:paraId="0F60EEC3" w14:textId="5F8ECD45" w:rsidR="001000F1" w:rsidRPr="00B12802" w:rsidRDefault="001000F1" w:rsidP="005615EB">
            <w:pPr>
              <w:pStyle w:val="TableParagraph"/>
              <w:numPr>
                <w:ilvl w:val="0"/>
                <w:numId w:val="11"/>
              </w:numPr>
              <w:tabs>
                <w:tab w:val="left" w:pos="1386"/>
              </w:tabs>
            </w:pPr>
            <w:r w:rsidRPr="00B12802">
              <w:rPr>
                <w:w w:val="105"/>
              </w:rPr>
              <w:t>The</w:t>
            </w:r>
            <w:r w:rsidRPr="00B12802">
              <w:rPr>
                <w:spacing w:val="8"/>
                <w:w w:val="105"/>
              </w:rPr>
              <w:t xml:space="preserve"> </w:t>
            </w:r>
            <w:r w:rsidRPr="00B12802">
              <w:rPr>
                <w:w w:val="105"/>
              </w:rPr>
              <w:t>Hypertension</w:t>
            </w:r>
            <w:r w:rsidRPr="00B12802">
              <w:rPr>
                <w:spacing w:val="34"/>
                <w:w w:val="105"/>
              </w:rPr>
              <w:t xml:space="preserve"> </w:t>
            </w:r>
            <w:r w:rsidRPr="00B12802">
              <w:rPr>
                <w:w w:val="105"/>
              </w:rPr>
              <w:t>Case</w:t>
            </w:r>
            <w:r w:rsidRPr="00B12802">
              <w:rPr>
                <w:spacing w:val="-6"/>
                <w:w w:val="105"/>
              </w:rPr>
              <w:t xml:space="preserve"> </w:t>
            </w:r>
            <w:r w:rsidRPr="00B12802">
              <w:rPr>
                <w:spacing w:val="-2"/>
                <w:w w:val="105"/>
              </w:rPr>
              <w:t>Finding</w:t>
            </w:r>
          </w:p>
          <w:p w14:paraId="14B473DA" w14:textId="0465B3BA" w:rsidR="001000F1" w:rsidRPr="00B12802" w:rsidRDefault="001000F1" w:rsidP="005615EB">
            <w:pPr>
              <w:pStyle w:val="TableParagraph"/>
              <w:numPr>
                <w:ilvl w:val="0"/>
                <w:numId w:val="11"/>
              </w:numPr>
              <w:tabs>
                <w:tab w:val="left" w:pos="1567"/>
              </w:tabs>
            </w:pPr>
            <w:r w:rsidRPr="00B12802">
              <w:rPr>
                <w:w w:val="105"/>
              </w:rPr>
              <w:t>The</w:t>
            </w:r>
            <w:r w:rsidRPr="00B12802">
              <w:rPr>
                <w:spacing w:val="20"/>
                <w:w w:val="105"/>
              </w:rPr>
              <w:t xml:space="preserve"> </w:t>
            </w:r>
            <w:r w:rsidRPr="00B12802">
              <w:rPr>
                <w:w w:val="105"/>
              </w:rPr>
              <w:t>Contraception</w:t>
            </w:r>
            <w:r w:rsidRPr="00B12802">
              <w:rPr>
                <w:spacing w:val="68"/>
                <w:w w:val="105"/>
              </w:rPr>
              <w:t xml:space="preserve"> </w:t>
            </w:r>
            <w:r w:rsidRPr="00B12802">
              <w:rPr>
                <w:spacing w:val="-2"/>
                <w:w w:val="105"/>
              </w:rPr>
              <w:t>Service</w:t>
            </w:r>
          </w:p>
          <w:p w14:paraId="4AEE2654" w14:textId="45F06EA0" w:rsidR="001000F1" w:rsidRPr="005615EB" w:rsidRDefault="001000F1" w:rsidP="005615EB">
            <w:pPr>
              <w:pStyle w:val="TableParagraph"/>
              <w:numPr>
                <w:ilvl w:val="0"/>
                <w:numId w:val="11"/>
              </w:numPr>
              <w:rPr>
                <w:bCs/>
              </w:rPr>
            </w:pPr>
            <w:r w:rsidRPr="005615EB">
              <w:rPr>
                <w:w w:val="105"/>
              </w:rPr>
              <w:t>The</w:t>
            </w:r>
            <w:r w:rsidRPr="005615EB">
              <w:rPr>
                <w:spacing w:val="8"/>
                <w:w w:val="105"/>
              </w:rPr>
              <w:t xml:space="preserve"> </w:t>
            </w:r>
            <w:r w:rsidRPr="005615EB">
              <w:rPr>
                <w:w w:val="105"/>
              </w:rPr>
              <w:t>Smoking</w:t>
            </w:r>
            <w:r w:rsidRPr="005615EB">
              <w:rPr>
                <w:spacing w:val="-2"/>
                <w:w w:val="105"/>
              </w:rPr>
              <w:t xml:space="preserve"> </w:t>
            </w:r>
            <w:r w:rsidRPr="005615EB">
              <w:rPr>
                <w:w w:val="105"/>
              </w:rPr>
              <w:t>Cessation</w:t>
            </w:r>
            <w:r w:rsidRPr="005615EB">
              <w:rPr>
                <w:spacing w:val="8"/>
                <w:w w:val="105"/>
              </w:rPr>
              <w:t xml:space="preserve"> </w:t>
            </w:r>
            <w:r w:rsidRPr="005615EB">
              <w:rPr>
                <w:spacing w:val="-2"/>
                <w:w w:val="105"/>
              </w:rPr>
              <w:t>service</w:t>
            </w:r>
          </w:p>
          <w:p w14:paraId="650E01E0" w14:textId="77777777" w:rsidR="001000F1" w:rsidRPr="00B12802" w:rsidRDefault="001000F1" w:rsidP="0068779C">
            <w:pPr>
              <w:pStyle w:val="TableParagraph"/>
              <w:spacing w:before="83"/>
              <w:ind w:left="58"/>
              <w:rPr>
                <w:rFonts w:asciiTheme="minorHAnsi" w:hAnsiTheme="minorHAnsi" w:cstheme="minorHAnsi"/>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56AEBF4" w14:textId="77777777" w:rsidR="009F0939" w:rsidRPr="00C467E5" w:rsidRDefault="009F0939" w:rsidP="0068779C">
            <w:pPr>
              <w:pStyle w:val="TableParagraph"/>
              <w:spacing w:before="83" w:line="244" w:lineRule="auto"/>
              <w:ind w:left="61" w:right="207"/>
              <w:rPr>
                <w:rFonts w:asciiTheme="minorHAnsi" w:hAnsiTheme="minorHAnsi" w:cstheme="minorHAnsi"/>
                <w:bCs/>
              </w:rPr>
            </w:pPr>
          </w:p>
        </w:tc>
      </w:tr>
      <w:tr w:rsidR="002178A1" w:rsidRPr="00660C6B" w14:paraId="2F02931A" w14:textId="77777777" w:rsidTr="005615EB">
        <w:trPr>
          <w:trHeight w:val="700"/>
        </w:trPr>
        <w:tc>
          <w:tcPr>
            <w:tcW w:w="17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42A9CF" w14:textId="77777777" w:rsidR="002178A1" w:rsidRPr="006020BF" w:rsidRDefault="002178A1" w:rsidP="00373A23">
            <w:pPr>
              <w:pStyle w:val="TableParagraph"/>
              <w:rPr>
                <w:rFonts w:asciiTheme="minorHAnsi" w:hAnsiTheme="minorHAnsi" w:cstheme="minorHAnsi"/>
                <w:b/>
              </w:rPr>
            </w:pPr>
            <w:r w:rsidRPr="006020BF">
              <w:rPr>
                <w:rFonts w:asciiTheme="minorHAnsi" w:hAnsiTheme="minorHAnsi" w:cstheme="minorHAnsi"/>
                <w:b/>
              </w:rPr>
              <w:t>Summary of</w:t>
            </w:r>
            <w:r w:rsidRPr="006020BF">
              <w:rPr>
                <w:rFonts w:asciiTheme="minorHAnsi" w:hAnsiTheme="minorHAnsi" w:cstheme="minorHAnsi"/>
                <w:b/>
                <w:spacing w:val="-53"/>
              </w:rPr>
              <w:t xml:space="preserve"> </w:t>
            </w:r>
            <w:r w:rsidRPr="006020BF">
              <w:rPr>
                <w:rFonts w:asciiTheme="minorHAnsi" w:hAnsiTheme="minorHAnsi" w:cstheme="minorHAnsi"/>
                <w:b/>
              </w:rPr>
              <w:t>payments</w:t>
            </w:r>
            <w:r w:rsidRPr="006020BF">
              <w:rPr>
                <w:rFonts w:asciiTheme="minorHAnsi" w:hAnsiTheme="minorHAnsi" w:cstheme="minorHAnsi"/>
                <w:b/>
                <w:spacing w:val="1"/>
              </w:rPr>
              <w:t xml:space="preserve"> </w:t>
            </w:r>
            <w:r w:rsidRPr="006020BF">
              <w:rPr>
                <w:rFonts w:asciiTheme="minorHAnsi" w:hAnsiTheme="minorHAnsi" w:cstheme="minorHAnsi"/>
                <w:b/>
              </w:rPr>
              <w:t>including</w:t>
            </w:r>
            <w:r w:rsidRPr="006020BF">
              <w:rPr>
                <w:rFonts w:asciiTheme="minorHAnsi" w:hAnsiTheme="minorHAnsi" w:cstheme="minorHAnsi"/>
                <w:b/>
                <w:spacing w:val="1"/>
              </w:rPr>
              <w:t xml:space="preserve"> </w:t>
            </w:r>
            <w:r w:rsidRPr="006020BF">
              <w:rPr>
                <w:rFonts w:asciiTheme="minorHAnsi" w:hAnsiTheme="minorHAnsi" w:cstheme="minorHAnsi"/>
                <w:b/>
              </w:rPr>
              <w:t>claiming</w:t>
            </w:r>
            <w:r w:rsidRPr="006020BF">
              <w:rPr>
                <w:rFonts w:asciiTheme="minorHAnsi" w:hAnsiTheme="minorHAnsi" w:cstheme="minorHAnsi"/>
                <w:b/>
                <w:spacing w:val="1"/>
              </w:rPr>
              <w:t xml:space="preserve"> </w:t>
            </w:r>
            <w:r w:rsidRPr="006020BF">
              <w:rPr>
                <w:rFonts w:asciiTheme="minorHAnsi" w:hAnsiTheme="minorHAnsi" w:cstheme="minorHAnsi"/>
                <w:b/>
              </w:rPr>
              <w:t>deadlines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7940F7" w14:textId="77777777" w:rsidR="002178A1" w:rsidRDefault="002178A1" w:rsidP="00373A23">
            <w:pPr>
              <w:pStyle w:val="TableParagraph"/>
              <w:rPr>
                <w:spacing w:val="-43"/>
                <w:sz w:val="20"/>
              </w:rPr>
            </w:pPr>
            <w:r w:rsidRPr="00660C6B">
              <w:rPr>
                <w:rFonts w:asciiTheme="minorHAnsi" w:hAnsiTheme="minorHAnsi" w:cstheme="minorHAnsi"/>
                <w:bCs/>
                <w:color w:val="0073CF"/>
              </w:rPr>
              <w:t xml:space="preserve"> </w:t>
            </w:r>
            <w:r>
              <w:rPr>
                <w:spacing w:val="-1"/>
                <w:sz w:val="20"/>
              </w:rPr>
              <w:t>Pharmacy</w:t>
            </w:r>
            <w:r>
              <w:rPr>
                <w:spacing w:val="-43"/>
                <w:sz w:val="20"/>
              </w:rPr>
              <w:t xml:space="preserve"> </w:t>
            </w:r>
          </w:p>
          <w:p w14:paraId="79BE2A9B" w14:textId="77777777" w:rsidR="002178A1" w:rsidRPr="00660C6B" w:rsidRDefault="002178A1" w:rsidP="00373A23">
            <w:pPr>
              <w:pStyle w:val="TableParagraph"/>
              <w:rPr>
                <w:rFonts w:asciiTheme="minorHAnsi" w:hAnsiTheme="minorHAnsi" w:cstheme="minorHAnsi"/>
                <w:bCs/>
              </w:rPr>
            </w:pPr>
            <w:r>
              <w:rPr>
                <w:sz w:val="20"/>
              </w:rPr>
              <w:t>Income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56536" w14:textId="77777777" w:rsidR="002178A1" w:rsidRPr="00660C6B" w:rsidRDefault="002178A1" w:rsidP="00373A23">
            <w:pPr>
              <w:pStyle w:val="TableParagraph"/>
              <w:ind w:left="60"/>
              <w:rPr>
                <w:rFonts w:asciiTheme="minorHAnsi" w:hAnsiTheme="minorHAnsi" w:cstheme="minorHAnsi"/>
                <w:bCs/>
              </w:rPr>
            </w:pPr>
            <w:r w:rsidRPr="00660C6B">
              <w:rPr>
                <w:rFonts w:asciiTheme="minorHAnsi" w:hAnsiTheme="minorHAnsi" w:cstheme="minorHAnsi"/>
                <w:bCs/>
                <w:w w:val="105"/>
              </w:rPr>
              <w:t>At different</w:t>
            </w:r>
            <w:r w:rsidRPr="00660C6B">
              <w:rPr>
                <w:rFonts w:asciiTheme="minorHAnsi" w:hAnsiTheme="minorHAnsi" w:cstheme="minorHAnsi"/>
                <w:bCs/>
                <w:spacing w:val="1"/>
                <w:w w:val="105"/>
              </w:rPr>
              <w:t xml:space="preserve"> </w:t>
            </w:r>
            <w:r w:rsidRPr="00660C6B">
              <w:rPr>
                <w:rFonts w:asciiTheme="minorHAnsi" w:hAnsiTheme="minorHAnsi" w:cstheme="minorHAnsi"/>
                <w:bCs/>
              </w:rPr>
              <w:t>dates</w:t>
            </w:r>
            <w:r w:rsidRPr="00660C6B">
              <w:rPr>
                <w:rFonts w:asciiTheme="minorHAnsi" w:hAnsiTheme="minorHAnsi" w:cstheme="minorHAnsi"/>
                <w:bCs/>
                <w:spacing w:val="14"/>
              </w:rPr>
              <w:t xml:space="preserve"> </w:t>
            </w:r>
            <w:r w:rsidRPr="00660C6B">
              <w:rPr>
                <w:rFonts w:asciiTheme="minorHAnsi" w:hAnsiTheme="minorHAnsi" w:cstheme="minorHAnsi"/>
                <w:bCs/>
              </w:rPr>
              <w:t>please</w:t>
            </w:r>
            <w:r w:rsidRPr="00660C6B">
              <w:rPr>
                <w:rFonts w:asciiTheme="minorHAnsi" w:hAnsiTheme="minorHAnsi" w:cstheme="minorHAnsi"/>
                <w:bCs/>
                <w:spacing w:val="-52"/>
              </w:rPr>
              <w:t xml:space="preserve"> </w:t>
            </w:r>
            <w:r w:rsidRPr="00660C6B">
              <w:rPr>
                <w:rFonts w:asciiTheme="minorHAnsi" w:hAnsiTheme="minorHAnsi" w:cstheme="minorHAnsi"/>
                <w:bCs/>
                <w:w w:val="105"/>
              </w:rPr>
              <w:t>follow the</w:t>
            </w:r>
            <w:r w:rsidRPr="00660C6B">
              <w:rPr>
                <w:rFonts w:asciiTheme="minorHAnsi" w:hAnsiTheme="minorHAnsi" w:cstheme="minorHAnsi"/>
                <w:bCs/>
                <w:spacing w:val="1"/>
                <w:w w:val="105"/>
              </w:rPr>
              <w:t xml:space="preserve"> </w:t>
            </w:r>
            <w:r w:rsidRPr="00660C6B">
              <w:rPr>
                <w:rFonts w:asciiTheme="minorHAnsi" w:hAnsiTheme="minorHAnsi" w:cstheme="minorHAnsi"/>
                <w:bCs/>
              </w:rPr>
              <w:t>summary</w:t>
            </w:r>
            <w:r w:rsidRPr="00660C6B">
              <w:rPr>
                <w:rFonts w:asciiTheme="minorHAnsi" w:hAnsiTheme="minorHAnsi" w:cstheme="minorHAnsi"/>
                <w:bCs/>
                <w:spacing w:val="8"/>
              </w:rPr>
              <w:t xml:space="preserve"> </w:t>
            </w:r>
            <w:r w:rsidRPr="00660C6B">
              <w:rPr>
                <w:rFonts w:asciiTheme="minorHAnsi" w:hAnsiTheme="minorHAnsi" w:cstheme="minorHAnsi"/>
                <w:bCs/>
              </w:rPr>
              <w:t>to</w:t>
            </w:r>
            <w:r w:rsidRPr="00660C6B">
              <w:rPr>
                <w:rFonts w:asciiTheme="minorHAnsi" w:hAnsiTheme="minorHAnsi" w:cstheme="minorHAnsi"/>
                <w:bCs/>
                <w:spacing w:val="1"/>
              </w:rPr>
              <w:t xml:space="preserve"> </w:t>
            </w:r>
            <w:r w:rsidRPr="00660C6B">
              <w:rPr>
                <w:rFonts w:asciiTheme="minorHAnsi" w:hAnsiTheme="minorHAnsi" w:cstheme="minorHAnsi"/>
                <w:bCs/>
              </w:rPr>
              <w:t>make</w:t>
            </w:r>
            <w:r w:rsidRPr="00660C6B">
              <w:rPr>
                <w:rFonts w:asciiTheme="minorHAnsi" w:hAnsiTheme="minorHAnsi" w:cstheme="minorHAnsi"/>
                <w:bCs/>
                <w:spacing w:val="10"/>
              </w:rPr>
              <w:t xml:space="preserve"> </w:t>
            </w:r>
            <w:r w:rsidRPr="00660C6B">
              <w:rPr>
                <w:rFonts w:asciiTheme="minorHAnsi" w:hAnsiTheme="minorHAnsi" w:cstheme="minorHAnsi"/>
                <w:bCs/>
              </w:rPr>
              <w:t>claims</w:t>
            </w:r>
          </w:p>
        </w:tc>
        <w:tc>
          <w:tcPr>
            <w:tcW w:w="55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B8877C" w14:textId="77777777" w:rsidR="002178A1" w:rsidRPr="00660C6B" w:rsidRDefault="002178A1" w:rsidP="00373A23">
            <w:pPr>
              <w:pStyle w:val="TableParagraph"/>
              <w:ind w:left="58"/>
              <w:rPr>
                <w:rFonts w:asciiTheme="minorHAnsi" w:hAnsiTheme="minorHAnsi" w:cstheme="minorHAnsi"/>
                <w:bCs/>
              </w:rPr>
            </w:pPr>
            <w:r w:rsidRPr="00660C6B">
              <w:rPr>
                <w:rFonts w:asciiTheme="minorHAnsi" w:hAnsiTheme="minorHAnsi" w:cstheme="minorHAnsi"/>
                <w:bCs/>
                <w:w w:val="105"/>
              </w:rPr>
              <w:t>A</w:t>
            </w:r>
            <w:r w:rsidRPr="00660C6B">
              <w:rPr>
                <w:rFonts w:asciiTheme="minorHAnsi" w:hAnsiTheme="minorHAnsi" w:cstheme="minorHAnsi"/>
                <w:bCs/>
                <w:spacing w:val="-3"/>
                <w:w w:val="105"/>
              </w:rPr>
              <w:t xml:space="preserve"> </w:t>
            </w:r>
            <w:r w:rsidRPr="00660C6B">
              <w:rPr>
                <w:rFonts w:asciiTheme="minorHAnsi" w:hAnsiTheme="minorHAnsi" w:cstheme="minorHAnsi"/>
                <w:bCs/>
                <w:w w:val="105"/>
              </w:rPr>
              <w:t>summary</w:t>
            </w:r>
            <w:r w:rsidRPr="00660C6B">
              <w:rPr>
                <w:rFonts w:asciiTheme="minorHAnsi" w:hAnsiTheme="minorHAnsi" w:cstheme="minorHAnsi"/>
                <w:bCs/>
                <w:spacing w:val="-3"/>
                <w:w w:val="105"/>
              </w:rPr>
              <w:t xml:space="preserve"> </w:t>
            </w:r>
            <w:r w:rsidRPr="00660C6B">
              <w:rPr>
                <w:rFonts w:asciiTheme="minorHAnsi" w:hAnsiTheme="minorHAnsi" w:cstheme="minorHAnsi"/>
                <w:bCs/>
                <w:w w:val="105"/>
              </w:rPr>
              <w:t>of</w:t>
            </w:r>
            <w:r w:rsidRPr="00660C6B">
              <w:rPr>
                <w:rFonts w:asciiTheme="minorHAnsi" w:hAnsiTheme="minorHAnsi" w:cstheme="minorHAnsi"/>
                <w:bCs/>
                <w:spacing w:val="-2"/>
                <w:w w:val="105"/>
              </w:rPr>
              <w:t xml:space="preserve"> </w:t>
            </w:r>
            <w:r w:rsidRPr="00660C6B">
              <w:rPr>
                <w:rFonts w:asciiTheme="minorHAnsi" w:hAnsiTheme="minorHAnsi" w:cstheme="minorHAnsi"/>
                <w:bCs/>
                <w:w w:val="105"/>
              </w:rPr>
              <w:t>payment</w:t>
            </w:r>
            <w:r w:rsidRPr="00660C6B">
              <w:rPr>
                <w:rFonts w:asciiTheme="minorHAnsi" w:hAnsiTheme="minorHAnsi" w:cstheme="minorHAnsi"/>
                <w:bCs/>
                <w:spacing w:val="-3"/>
                <w:w w:val="105"/>
              </w:rPr>
              <w:t xml:space="preserve"> </w:t>
            </w:r>
            <w:r w:rsidRPr="00660C6B">
              <w:rPr>
                <w:rFonts w:asciiTheme="minorHAnsi" w:hAnsiTheme="minorHAnsi" w:cstheme="minorHAnsi"/>
                <w:bCs/>
                <w:w w:val="105"/>
              </w:rPr>
              <w:t>claiming</w:t>
            </w:r>
            <w:r w:rsidRPr="00660C6B">
              <w:rPr>
                <w:rFonts w:asciiTheme="minorHAnsi" w:hAnsiTheme="minorHAnsi" w:cstheme="minorHAnsi"/>
                <w:bCs/>
                <w:spacing w:val="-3"/>
                <w:w w:val="105"/>
              </w:rPr>
              <w:t xml:space="preserve"> </w:t>
            </w:r>
            <w:r w:rsidRPr="00660C6B">
              <w:rPr>
                <w:rFonts w:asciiTheme="minorHAnsi" w:hAnsiTheme="minorHAnsi" w:cstheme="minorHAnsi"/>
                <w:bCs/>
                <w:w w:val="105"/>
              </w:rPr>
              <w:t>deadlines</w:t>
            </w:r>
            <w:r w:rsidRPr="00660C6B">
              <w:rPr>
                <w:rFonts w:asciiTheme="minorHAnsi" w:hAnsiTheme="minorHAnsi" w:cstheme="minorHAnsi"/>
                <w:bCs/>
                <w:spacing w:val="-2"/>
                <w:w w:val="105"/>
              </w:rPr>
              <w:t xml:space="preserve"> </w:t>
            </w:r>
            <w:r w:rsidRPr="00660C6B">
              <w:rPr>
                <w:rFonts w:asciiTheme="minorHAnsi" w:hAnsiTheme="minorHAnsi" w:cstheme="minorHAnsi"/>
                <w:bCs/>
                <w:w w:val="105"/>
              </w:rPr>
              <w:t>can</w:t>
            </w:r>
            <w:r w:rsidRPr="00660C6B">
              <w:rPr>
                <w:rFonts w:asciiTheme="minorHAnsi" w:hAnsiTheme="minorHAnsi" w:cstheme="minorHAnsi"/>
                <w:bCs/>
                <w:spacing w:val="-2"/>
                <w:w w:val="105"/>
              </w:rPr>
              <w:t xml:space="preserve"> </w:t>
            </w:r>
            <w:r w:rsidRPr="00660C6B">
              <w:rPr>
                <w:rFonts w:asciiTheme="minorHAnsi" w:hAnsiTheme="minorHAnsi" w:cstheme="minorHAnsi"/>
                <w:bCs/>
                <w:w w:val="105"/>
              </w:rPr>
              <w:t>be</w:t>
            </w:r>
            <w:r w:rsidRPr="00660C6B">
              <w:rPr>
                <w:rFonts w:asciiTheme="minorHAnsi" w:hAnsiTheme="minorHAnsi" w:cstheme="minorHAnsi"/>
                <w:bCs/>
                <w:spacing w:val="-52"/>
                <w:w w:val="105"/>
              </w:rPr>
              <w:t xml:space="preserve"> </w:t>
            </w:r>
            <w:r w:rsidRPr="00660C6B">
              <w:rPr>
                <w:rFonts w:asciiTheme="minorHAnsi" w:hAnsiTheme="minorHAnsi" w:cstheme="minorHAnsi"/>
                <w:bCs/>
                <w:w w:val="105"/>
              </w:rPr>
              <w:t>found</w:t>
            </w:r>
            <w:r w:rsidRPr="00660C6B">
              <w:rPr>
                <w:rFonts w:asciiTheme="minorHAnsi" w:hAnsiTheme="minorHAnsi" w:cstheme="minorHAnsi"/>
                <w:bCs/>
                <w:spacing w:val="-3"/>
                <w:w w:val="105"/>
              </w:rPr>
              <w:t xml:space="preserve"> </w:t>
            </w:r>
            <w:hyperlink r:id="rId26" w:history="1">
              <w:r w:rsidRPr="00660C6B">
                <w:rPr>
                  <w:rStyle w:val="Hyperlink"/>
                  <w:rFonts w:asciiTheme="minorHAnsi" w:hAnsiTheme="minorHAnsi" w:cstheme="minorHAnsi"/>
                  <w:bCs/>
                  <w:color w:val="0073CF"/>
                  <w:w w:val="105"/>
                </w:rPr>
                <w:t>here.</w:t>
              </w:r>
            </w:hyperlink>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3262BC" w14:textId="77777777" w:rsidR="002178A1" w:rsidRPr="00660C6B" w:rsidRDefault="002178A1" w:rsidP="00373A23">
            <w:pPr>
              <w:pStyle w:val="TableParagraph"/>
              <w:spacing w:line="244" w:lineRule="auto"/>
              <w:ind w:left="61" w:right="207"/>
              <w:rPr>
                <w:rFonts w:asciiTheme="minorHAnsi" w:hAnsiTheme="minorHAnsi" w:cstheme="minorHAnsi"/>
                <w:bCs/>
              </w:rPr>
            </w:pPr>
          </w:p>
        </w:tc>
      </w:tr>
      <w:tr w:rsidR="002178A1" w:rsidRPr="00660C6B" w14:paraId="534580CA" w14:textId="77777777" w:rsidTr="005615EB">
        <w:trPr>
          <w:trHeight w:val="700"/>
        </w:trPr>
        <w:tc>
          <w:tcPr>
            <w:tcW w:w="17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D206E5" w14:textId="77777777" w:rsidR="002178A1" w:rsidRPr="006020BF" w:rsidRDefault="002178A1" w:rsidP="00373A23">
            <w:pPr>
              <w:pStyle w:val="TableParagraph"/>
              <w:rPr>
                <w:rFonts w:asciiTheme="minorHAnsi" w:hAnsiTheme="minorHAnsi" w:cstheme="minorHAnsi"/>
                <w:b/>
              </w:rPr>
            </w:pPr>
            <w:r w:rsidRPr="006020BF">
              <w:rPr>
                <w:rFonts w:asciiTheme="minorHAnsi" w:hAnsiTheme="minorHAnsi" w:cstheme="minorHAnsi"/>
                <w:b/>
              </w:rPr>
              <w:t>Serious</w:t>
            </w:r>
            <w:r w:rsidRPr="006020BF">
              <w:rPr>
                <w:rFonts w:asciiTheme="minorHAnsi" w:hAnsiTheme="minorHAnsi" w:cstheme="minorHAnsi"/>
                <w:b/>
                <w:spacing w:val="1"/>
              </w:rPr>
              <w:t xml:space="preserve"> </w:t>
            </w:r>
            <w:r w:rsidRPr="006020BF">
              <w:rPr>
                <w:rFonts w:asciiTheme="minorHAnsi" w:hAnsiTheme="minorHAnsi" w:cstheme="minorHAnsi"/>
                <w:b/>
              </w:rPr>
              <w:t>Shortage</w:t>
            </w:r>
            <w:r w:rsidRPr="006020BF">
              <w:rPr>
                <w:rFonts w:asciiTheme="minorHAnsi" w:hAnsiTheme="minorHAnsi" w:cstheme="minorHAnsi"/>
                <w:b/>
                <w:spacing w:val="1"/>
              </w:rPr>
              <w:t xml:space="preserve"> </w:t>
            </w:r>
            <w:r w:rsidRPr="006020BF">
              <w:rPr>
                <w:rFonts w:asciiTheme="minorHAnsi" w:hAnsiTheme="minorHAnsi" w:cstheme="minorHAnsi"/>
                <w:b/>
                <w:w w:val="95"/>
              </w:rPr>
              <w:t>Protocols</w:t>
            </w:r>
            <w:r w:rsidRPr="006020BF">
              <w:rPr>
                <w:rFonts w:asciiTheme="minorHAnsi" w:hAnsiTheme="minorHAnsi" w:cstheme="minorHAnsi"/>
                <w:b/>
                <w:spacing w:val="24"/>
                <w:w w:val="95"/>
              </w:rPr>
              <w:t xml:space="preserve"> </w:t>
            </w:r>
            <w:r w:rsidRPr="006020BF">
              <w:rPr>
                <w:rFonts w:asciiTheme="minorHAnsi" w:hAnsiTheme="minorHAnsi" w:cstheme="minorHAnsi"/>
                <w:b/>
                <w:w w:val="95"/>
              </w:rPr>
              <w:t>(SSPs)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5F2661" w14:textId="77777777" w:rsidR="002178A1" w:rsidRPr="00660C6B" w:rsidRDefault="002178A1" w:rsidP="00373A23">
            <w:pPr>
              <w:pStyle w:val="TableParagraph"/>
              <w:rPr>
                <w:rFonts w:asciiTheme="minorHAnsi" w:hAnsiTheme="minorHAnsi" w:cstheme="minorHAnsi"/>
                <w:bCs/>
              </w:rPr>
            </w:pPr>
            <w:r>
              <w:rPr>
                <w:rFonts w:asciiTheme="minorHAnsi" w:hAnsiTheme="minorHAnsi" w:cstheme="minorHAnsi"/>
                <w:bCs/>
                <w:color w:val="0073CF"/>
              </w:rPr>
              <w:t xml:space="preserve"> </w:t>
            </w:r>
            <w:r>
              <w:rPr>
                <w:rFonts w:asciiTheme="minorHAnsi" w:hAnsiTheme="minorHAnsi" w:cstheme="minorHAnsi"/>
                <w:bCs/>
              </w:rPr>
              <w:t xml:space="preserve">Dispensing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503101" w14:textId="56B5834D" w:rsidR="002178A1" w:rsidRPr="00660C6B" w:rsidRDefault="00C73C18" w:rsidP="00373A23">
            <w:pPr>
              <w:pStyle w:val="TableParagraph"/>
              <w:ind w:left="60"/>
              <w:rPr>
                <w:rFonts w:asciiTheme="minorHAnsi" w:hAnsiTheme="minorHAnsi" w:cstheme="minorHAnsi"/>
                <w:bCs/>
              </w:rPr>
            </w:pPr>
            <w:r>
              <w:rPr>
                <w:rFonts w:asciiTheme="minorHAnsi" w:hAnsiTheme="minorHAnsi" w:cstheme="minorHAnsi"/>
                <w:bCs/>
              </w:rPr>
              <w:t xml:space="preserve">Ongoing </w:t>
            </w:r>
          </w:p>
        </w:tc>
        <w:tc>
          <w:tcPr>
            <w:tcW w:w="55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74BE10" w14:textId="77777777" w:rsidR="002178A1" w:rsidRPr="00660C6B" w:rsidRDefault="002178A1" w:rsidP="00373A23">
            <w:pPr>
              <w:pStyle w:val="TableParagraph"/>
              <w:ind w:left="58"/>
              <w:rPr>
                <w:rFonts w:asciiTheme="minorHAnsi" w:hAnsiTheme="minorHAnsi" w:cstheme="minorHAnsi"/>
                <w:bCs/>
              </w:rPr>
            </w:pPr>
            <w:r w:rsidRPr="00660C6B">
              <w:rPr>
                <w:rFonts w:asciiTheme="minorHAnsi" w:hAnsiTheme="minorHAnsi" w:cstheme="minorHAnsi"/>
                <w:bCs/>
              </w:rPr>
              <w:t>Active</w:t>
            </w:r>
            <w:r w:rsidRPr="00660C6B">
              <w:rPr>
                <w:rFonts w:asciiTheme="minorHAnsi" w:hAnsiTheme="minorHAnsi" w:cstheme="minorHAnsi"/>
                <w:bCs/>
                <w:spacing w:val="4"/>
              </w:rPr>
              <w:t xml:space="preserve"> </w:t>
            </w:r>
            <w:r w:rsidRPr="00660C6B">
              <w:rPr>
                <w:rFonts w:asciiTheme="minorHAnsi" w:hAnsiTheme="minorHAnsi" w:cstheme="minorHAnsi"/>
                <w:bCs/>
              </w:rPr>
              <w:t>SSPs</w:t>
            </w:r>
            <w:r w:rsidRPr="00660C6B">
              <w:rPr>
                <w:rFonts w:asciiTheme="minorHAnsi" w:hAnsiTheme="minorHAnsi" w:cstheme="minorHAnsi"/>
                <w:bCs/>
                <w:spacing w:val="6"/>
              </w:rPr>
              <w:t xml:space="preserve"> </w:t>
            </w:r>
            <w:r w:rsidRPr="00660C6B">
              <w:rPr>
                <w:rFonts w:asciiTheme="minorHAnsi" w:hAnsiTheme="minorHAnsi" w:cstheme="minorHAnsi"/>
                <w:bCs/>
              </w:rPr>
              <w:t>Can</w:t>
            </w:r>
            <w:r w:rsidRPr="00660C6B">
              <w:rPr>
                <w:rFonts w:asciiTheme="minorHAnsi" w:hAnsiTheme="minorHAnsi" w:cstheme="minorHAnsi"/>
                <w:bCs/>
                <w:spacing w:val="5"/>
              </w:rPr>
              <w:t xml:space="preserve"> </w:t>
            </w:r>
            <w:r w:rsidRPr="00660C6B">
              <w:rPr>
                <w:rFonts w:asciiTheme="minorHAnsi" w:hAnsiTheme="minorHAnsi" w:cstheme="minorHAnsi"/>
                <w:bCs/>
              </w:rPr>
              <w:t>be</w:t>
            </w:r>
            <w:r w:rsidRPr="00660C6B">
              <w:rPr>
                <w:rFonts w:asciiTheme="minorHAnsi" w:hAnsiTheme="minorHAnsi" w:cstheme="minorHAnsi"/>
                <w:bCs/>
                <w:spacing w:val="3"/>
              </w:rPr>
              <w:t xml:space="preserve"> </w:t>
            </w:r>
            <w:r w:rsidRPr="00660C6B">
              <w:rPr>
                <w:rFonts w:asciiTheme="minorHAnsi" w:hAnsiTheme="minorHAnsi" w:cstheme="minorHAnsi"/>
                <w:bCs/>
              </w:rPr>
              <w:t>found</w:t>
            </w:r>
            <w:r w:rsidRPr="00660C6B">
              <w:rPr>
                <w:rFonts w:asciiTheme="minorHAnsi" w:hAnsiTheme="minorHAnsi" w:cstheme="minorHAnsi"/>
                <w:bCs/>
                <w:spacing w:val="9"/>
              </w:rPr>
              <w:t xml:space="preserve"> </w:t>
            </w:r>
            <w:hyperlink r:id="rId27" w:history="1">
              <w:r w:rsidRPr="00BD036A">
                <w:rPr>
                  <w:rStyle w:val="Hyperlink"/>
                  <w:rFonts w:asciiTheme="minorHAnsi" w:hAnsiTheme="minorHAnsi" w:cstheme="minorHAnsi"/>
                  <w:b/>
                  <w:bCs/>
                  <w:color w:val="4F81BD" w:themeColor="accent1"/>
                </w:rPr>
                <w:t>here.</w:t>
              </w:r>
            </w:hyperlink>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AC6FAF" w14:textId="77777777" w:rsidR="002178A1" w:rsidRPr="00660C6B" w:rsidRDefault="002178A1" w:rsidP="00373A23">
            <w:pPr>
              <w:pStyle w:val="TableParagraph"/>
              <w:spacing w:line="244" w:lineRule="auto"/>
              <w:ind w:left="61" w:right="207"/>
              <w:rPr>
                <w:rFonts w:asciiTheme="minorHAnsi" w:hAnsiTheme="minorHAnsi" w:cstheme="minorHAnsi"/>
                <w:bCs/>
              </w:rPr>
            </w:pPr>
          </w:p>
        </w:tc>
      </w:tr>
      <w:tr w:rsidR="002178A1" w:rsidRPr="00660C6B" w14:paraId="7DCA0F1B" w14:textId="77777777" w:rsidTr="005615EB">
        <w:trPr>
          <w:trHeight w:val="700"/>
        </w:trPr>
        <w:tc>
          <w:tcPr>
            <w:tcW w:w="17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6A94A9" w14:textId="77777777" w:rsidR="002178A1" w:rsidRPr="006020BF" w:rsidRDefault="002178A1" w:rsidP="00373A23">
            <w:pPr>
              <w:pStyle w:val="TableParagraph"/>
              <w:spacing w:line="268" w:lineRule="auto"/>
              <w:ind w:right="131"/>
              <w:rPr>
                <w:rFonts w:asciiTheme="minorHAnsi" w:hAnsiTheme="minorHAnsi" w:cstheme="minorHAnsi"/>
                <w:b/>
              </w:rPr>
            </w:pPr>
            <w:r w:rsidRPr="006020BF">
              <w:rPr>
                <w:rFonts w:asciiTheme="minorHAnsi" w:hAnsiTheme="minorHAnsi" w:cstheme="minorHAnsi"/>
                <w:b/>
                <w:w w:val="95"/>
              </w:rPr>
              <w:t>MHRA Drug</w:t>
            </w:r>
            <w:r w:rsidRPr="006020BF">
              <w:rPr>
                <w:rFonts w:asciiTheme="minorHAnsi" w:hAnsiTheme="minorHAnsi" w:cstheme="minorHAnsi"/>
                <w:b/>
                <w:spacing w:val="-50"/>
                <w:w w:val="95"/>
              </w:rPr>
              <w:t xml:space="preserve"> </w:t>
            </w:r>
            <w:r w:rsidRPr="006020BF">
              <w:rPr>
                <w:rFonts w:asciiTheme="minorHAnsi" w:hAnsiTheme="minorHAnsi" w:cstheme="minorHAnsi"/>
                <w:b/>
              </w:rPr>
              <w:t>Safety</w:t>
            </w:r>
          </w:p>
          <w:p w14:paraId="0FD5D19E" w14:textId="77777777" w:rsidR="002178A1" w:rsidRPr="006020BF" w:rsidRDefault="002178A1" w:rsidP="00373A23">
            <w:pPr>
              <w:pStyle w:val="TableParagraph"/>
              <w:rPr>
                <w:rFonts w:asciiTheme="minorHAnsi" w:hAnsiTheme="minorHAnsi" w:cstheme="minorHAnsi"/>
                <w:b/>
              </w:rPr>
            </w:pPr>
            <w:r w:rsidRPr="006020BF">
              <w:rPr>
                <w:rFonts w:asciiTheme="minorHAnsi" w:hAnsiTheme="minorHAnsi" w:cstheme="minorHAnsi"/>
                <w:b/>
                <w:w w:val="105"/>
              </w:rPr>
              <w:t>Newsletter</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D7530C" w14:textId="77777777" w:rsidR="002178A1" w:rsidRPr="00660C6B" w:rsidRDefault="002178A1" w:rsidP="00373A23">
            <w:pPr>
              <w:pStyle w:val="TableParagraph"/>
              <w:rPr>
                <w:rFonts w:asciiTheme="minorHAnsi" w:hAnsiTheme="minorHAnsi" w:cstheme="minorHAnsi"/>
                <w:bCs/>
              </w:rPr>
            </w:pPr>
            <w:r>
              <w:rPr>
                <w:rFonts w:asciiTheme="minorHAnsi" w:hAnsiTheme="minorHAnsi" w:cstheme="minorHAnsi"/>
                <w:bCs/>
                <w:color w:val="0073CF"/>
              </w:rPr>
              <w:t xml:space="preserve"> </w:t>
            </w:r>
            <w:r>
              <w:rPr>
                <w:rFonts w:asciiTheme="minorHAnsi" w:hAnsiTheme="minorHAnsi" w:cstheme="minorHAnsi"/>
                <w:bCs/>
              </w:rPr>
              <w:t>Dispensing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99B320" w14:textId="72D35F2A" w:rsidR="002178A1" w:rsidRPr="00660C6B" w:rsidRDefault="00C73C18" w:rsidP="00373A23">
            <w:pPr>
              <w:pStyle w:val="TableParagraph"/>
              <w:ind w:left="60"/>
              <w:rPr>
                <w:rFonts w:asciiTheme="minorHAnsi" w:hAnsiTheme="minorHAnsi" w:cstheme="minorHAnsi"/>
                <w:bCs/>
              </w:rPr>
            </w:pPr>
            <w:r>
              <w:rPr>
                <w:rFonts w:asciiTheme="minorHAnsi" w:hAnsiTheme="minorHAnsi" w:cstheme="minorHAnsi"/>
                <w:bCs/>
              </w:rPr>
              <w:t xml:space="preserve">Monthly </w:t>
            </w:r>
          </w:p>
        </w:tc>
        <w:tc>
          <w:tcPr>
            <w:tcW w:w="55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799C33" w14:textId="77777777" w:rsidR="002178A1" w:rsidRPr="00660C6B" w:rsidRDefault="002178A1" w:rsidP="00373A23">
            <w:pPr>
              <w:pStyle w:val="TableParagraph"/>
              <w:ind w:left="58"/>
              <w:rPr>
                <w:rFonts w:asciiTheme="minorHAnsi" w:hAnsiTheme="minorHAnsi" w:cstheme="minorHAnsi"/>
                <w:bCs/>
              </w:rPr>
            </w:pPr>
            <w:r w:rsidRPr="00660C6B">
              <w:rPr>
                <w:rFonts w:asciiTheme="minorHAnsi" w:hAnsiTheme="minorHAnsi" w:cstheme="minorHAnsi"/>
                <w:bCs/>
                <w:w w:val="105"/>
              </w:rPr>
              <w:t>Download</w:t>
            </w:r>
            <w:r w:rsidRPr="00660C6B">
              <w:rPr>
                <w:rFonts w:asciiTheme="minorHAnsi" w:hAnsiTheme="minorHAnsi" w:cstheme="minorHAnsi"/>
                <w:bCs/>
                <w:spacing w:val="1"/>
                <w:w w:val="105"/>
              </w:rPr>
              <w:t xml:space="preserve"> </w:t>
            </w:r>
            <w:r w:rsidRPr="00660C6B">
              <w:rPr>
                <w:rFonts w:asciiTheme="minorHAnsi" w:hAnsiTheme="minorHAnsi" w:cstheme="minorHAnsi"/>
                <w:bCs/>
                <w:w w:val="105"/>
              </w:rPr>
              <w:t>the</w:t>
            </w:r>
            <w:r w:rsidRPr="00660C6B">
              <w:rPr>
                <w:rFonts w:asciiTheme="minorHAnsi" w:hAnsiTheme="minorHAnsi" w:cstheme="minorHAnsi"/>
                <w:bCs/>
                <w:spacing w:val="2"/>
                <w:w w:val="105"/>
              </w:rPr>
              <w:t xml:space="preserve"> </w:t>
            </w:r>
            <w:r w:rsidRPr="00660C6B">
              <w:rPr>
                <w:rFonts w:asciiTheme="minorHAnsi" w:hAnsiTheme="minorHAnsi" w:cstheme="minorHAnsi"/>
                <w:bCs/>
                <w:w w:val="105"/>
              </w:rPr>
              <w:t>monthly</w:t>
            </w:r>
            <w:r w:rsidRPr="00660C6B">
              <w:rPr>
                <w:rFonts w:asciiTheme="minorHAnsi" w:hAnsiTheme="minorHAnsi" w:cstheme="minorHAnsi"/>
                <w:bCs/>
                <w:spacing w:val="1"/>
                <w:w w:val="105"/>
              </w:rPr>
              <w:t xml:space="preserve"> </w:t>
            </w:r>
            <w:r w:rsidRPr="00660C6B">
              <w:rPr>
                <w:rFonts w:asciiTheme="minorHAnsi" w:hAnsiTheme="minorHAnsi" w:cstheme="minorHAnsi"/>
                <w:bCs/>
                <w:w w:val="105"/>
              </w:rPr>
              <w:t>newsletter</w:t>
            </w:r>
            <w:r w:rsidRPr="00BD036A">
              <w:rPr>
                <w:rFonts w:asciiTheme="minorHAnsi" w:hAnsiTheme="minorHAnsi" w:cstheme="minorHAnsi"/>
                <w:b/>
                <w:color w:val="4F81BD" w:themeColor="accent1"/>
                <w:spacing w:val="2"/>
                <w:w w:val="105"/>
              </w:rPr>
              <w:t xml:space="preserve"> </w:t>
            </w:r>
            <w:hyperlink r:id="rId28" w:history="1">
              <w:r w:rsidRPr="00BD036A">
                <w:rPr>
                  <w:rStyle w:val="Hyperlink"/>
                  <w:rFonts w:asciiTheme="minorHAnsi" w:hAnsiTheme="minorHAnsi" w:cstheme="minorHAnsi"/>
                  <w:b/>
                  <w:color w:val="4F81BD" w:themeColor="accent1"/>
                  <w:w w:val="105"/>
                </w:rPr>
                <w:t>here</w:t>
              </w:r>
            </w:hyperlink>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6A5EF8" w14:textId="77777777" w:rsidR="002178A1" w:rsidRPr="00660C6B" w:rsidRDefault="002178A1" w:rsidP="00373A23">
            <w:pPr>
              <w:pStyle w:val="TableParagraph"/>
              <w:spacing w:line="244" w:lineRule="auto"/>
              <w:ind w:left="61" w:right="207"/>
              <w:rPr>
                <w:rFonts w:asciiTheme="minorHAnsi" w:hAnsiTheme="minorHAnsi" w:cstheme="minorHAnsi"/>
                <w:bCs/>
              </w:rPr>
            </w:pPr>
          </w:p>
        </w:tc>
      </w:tr>
      <w:tr w:rsidR="001210EA" w:rsidRPr="00660C6B" w14:paraId="05B24B46" w14:textId="77777777" w:rsidTr="005615EB">
        <w:trPr>
          <w:trHeight w:val="700"/>
        </w:trPr>
        <w:tc>
          <w:tcPr>
            <w:tcW w:w="17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D78CBE" w14:textId="48F5365C" w:rsidR="001210EA" w:rsidRPr="006020BF" w:rsidRDefault="001210EA" w:rsidP="001210EA">
            <w:pPr>
              <w:pStyle w:val="TableParagraph"/>
              <w:spacing w:line="268" w:lineRule="auto"/>
              <w:ind w:right="131"/>
              <w:rPr>
                <w:rFonts w:asciiTheme="minorHAnsi" w:hAnsiTheme="minorHAnsi" w:cstheme="minorHAnsi"/>
                <w:b/>
                <w:w w:val="95"/>
              </w:rPr>
            </w:pPr>
            <w:r>
              <w:rPr>
                <w:rFonts w:asciiTheme="minorHAnsi" w:hAnsiTheme="minorHAnsi" w:cstheme="minorHAnsi"/>
                <w:b/>
                <w:w w:val="95"/>
              </w:rPr>
              <w:t xml:space="preserve">Drug Tariff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3F4019" w14:textId="38AA5C8F" w:rsidR="001210EA" w:rsidRDefault="001210EA" w:rsidP="001210EA">
            <w:pPr>
              <w:pStyle w:val="TableParagraph"/>
              <w:rPr>
                <w:rFonts w:asciiTheme="minorHAnsi" w:hAnsiTheme="minorHAnsi" w:cstheme="minorHAnsi"/>
                <w:bCs/>
                <w:color w:val="0073CF"/>
              </w:rPr>
            </w:pPr>
            <w:r>
              <w:rPr>
                <w:rFonts w:asciiTheme="minorHAnsi" w:hAnsiTheme="minorHAnsi" w:cstheme="minorHAnsi"/>
                <w:bCs/>
                <w:color w:val="0073CF"/>
              </w:rPr>
              <w:t xml:space="preserve"> </w:t>
            </w:r>
            <w:r>
              <w:rPr>
                <w:rFonts w:asciiTheme="minorHAnsi" w:hAnsiTheme="minorHAnsi" w:cstheme="minorHAnsi"/>
                <w:bCs/>
              </w:rPr>
              <w:t>Dispensing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8AC849" w14:textId="42BCA450" w:rsidR="001210EA" w:rsidRPr="00660C6B" w:rsidRDefault="00C73C18" w:rsidP="001210EA">
            <w:pPr>
              <w:pStyle w:val="TableParagraph"/>
              <w:ind w:left="60"/>
              <w:rPr>
                <w:rFonts w:asciiTheme="minorHAnsi" w:hAnsiTheme="minorHAnsi" w:cstheme="minorHAnsi"/>
                <w:bCs/>
              </w:rPr>
            </w:pPr>
            <w:r>
              <w:rPr>
                <w:rFonts w:asciiTheme="minorHAnsi" w:hAnsiTheme="minorHAnsi" w:cstheme="minorHAnsi"/>
                <w:bCs/>
              </w:rPr>
              <w:t>Monthl</w:t>
            </w:r>
            <w:r w:rsidR="00CA3111">
              <w:rPr>
                <w:rFonts w:asciiTheme="minorHAnsi" w:hAnsiTheme="minorHAnsi" w:cstheme="minorHAnsi"/>
                <w:bCs/>
              </w:rPr>
              <w:t xml:space="preserve">y </w:t>
            </w:r>
          </w:p>
        </w:tc>
        <w:tc>
          <w:tcPr>
            <w:tcW w:w="55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32841D" w14:textId="153D3D19" w:rsidR="001210EA" w:rsidRPr="00660C6B" w:rsidRDefault="001210EA" w:rsidP="001210EA">
            <w:pPr>
              <w:pStyle w:val="TableParagraph"/>
              <w:ind w:left="58"/>
              <w:rPr>
                <w:rFonts w:asciiTheme="minorHAnsi" w:hAnsiTheme="minorHAnsi" w:cstheme="minorHAnsi"/>
                <w:bCs/>
                <w:w w:val="105"/>
              </w:rPr>
            </w:pPr>
            <w:r>
              <w:rPr>
                <w:rFonts w:asciiTheme="minorHAnsi" w:hAnsiTheme="minorHAnsi" w:cstheme="minorHAnsi"/>
                <w:bCs/>
                <w:w w:val="105"/>
              </w:rPr>
              <w:t>Updates on the drug tariff can be found</w:t>
            </w:r>
            <w:r w:rsidRPr="00BD036A">
              <w:rPr>
                <w:rFonts w:asciiTheme="minorHAnsi" w:hAnsiTheme="minorHAnsi" w:cstheme="minorHAnsi"/>
                <w:b/>
                <w:color w:val="4F81BD" w:themeColor="accent1"/>
                <w:w w:val="105"/>
              </w:rPr>
              <w:t xml:space="preserve"> </w:t>
            </w:r>
            <w:hyperlink r:id="rId29" w:history="1">
              <w:r w:rsidRPr="00BD036A">
                <w:rPr>
                  <w:rStyle w:val="Hyperlink"/>
                  <w:rFonts w:asciiTheme="minorHAnsi" w:hAnsiTheme="minorHAnsi" w:cstheme="minorHAnsi"/>
                  <w:b/>
                  <w:color w:val="4F81BD" w:themeColor="accent1"/>
                  <w:w w:val="105"/>
                </w:rPr>
                <w:t>here</w:t>
              </w:r>
            </w:hyperlink>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034671" w14:textId="77777777" w:rsidR="001210EA" w:rsidRPr="00660C6B" w:rsidRDefault="001210EA" w:rsidP="001210EA">
            <w:pPr>
              <w:pStyle w:val="TableParagraph"/>
              <w:spacing w:line="244" w:lineRule="auto"/>
              <w:ind w:left="61" w:right="207"/>
              <w:rPr>
                <w:rFonts w:asciiTheme="minorHAnsi" w:hAnsiTheme="minorHAnsi" w:cstheme="minorHAnsi"/>
                <w:bCs/>
              </w:rPr>
            </w:pPr>
          </w:p>
        </w:tc>
      </w:tr>
      <w:tr w:rsidR="00042723" w:rsidRPr="00660C6B" w14:paraId="5137F246" w14:textId="77777777" w:rsidTr="005615EB">
        <w:trPr>
          <w:trHeight w:val="700"/>
        </w:trPr>
        <w:tc>
          <w:tcPr>
            <w:tcW w:w="17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880E47" w14:textId="5E993B77" w:rsidR="00042723" w:rsidRDefault="00042723" w:rsidP="001210EA">
            <w:pPr>
              <w:pStyle w:val="TableParagraph"/>
              <w:spacing w:line="268" w:lineRule="auto"/>
              <w:ind w:right="131"/>
              <w:rPr>
                <w:rFonts w:asciiTheme="minorHAnsi" w:hAnsiTheme="minorHAnsi" w:cstheme="minorHAnsi"/>
                <w:b/>
                <w:w w:val="95"/>
              </w:rPr>
            </w:pPr>
            <w:r>
              <w:rPr>
                <w:rFonts w:asciiTheme="minorHAnsi" w:hAnsiTheme="minorHAnsi" w:cstheme="minorHAnsi"/>
                <w:b/>
                <w:w w:val="95"/>
              </w:rPr>
              <w:t xml:space="preserve">LPC </w:t>
            </w:r>
            <w:r w:rsidR="007B60F9">
              <w:rPr>
                <w:rFonts w:asciiTheme="minorHAnsi" w:hAnsiTheme="minorHAnsi" w:cstheme="minorHAnsi"/>
                <w:b/>
                <w:w w:val="95"/>
              </w:rPr>
              <w:t xml:space="preserve">email distribution list and LPC borough WhatsApp group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987849" w14:textId="6BF9B503" w:rsidR="00042723" w:rsidRDefault="00C73C18" w:rsidP="001210EA">
            <w:pPr>
              <w:pStyle w:val="TableParagraph"/>
              <w:rPr>
                <w:rFonts w:asciiTheme="minorHAnsi" w:hAnsiTheme="minorHAnsi" w:cstheme="minorHAnsi"/>
                <w:bCs/>
                <w:color w:val="0073CF"/>
              </w:rPr>
            </w:pPr>
            <w:r>
              <w:rPr>
                <w:rFonts w:asciiTheme="minorHAnsi" w:hAnsiTheme="minorHAnsi" w:cstheme="minorHAnsi"/>
                <w:bCs/>
                <w:color w:val="0073CF"/>
              </w:rPr>
              <w:t xml:space="preserve">Communications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4B4EBA" w14:textId="77777777" w:rsidR="00042723" w:rsidRPr="00660C6B" w:rsidRDefault="00042723" w:rsidP="001210EA">
            <w:pPr>
              <w:pStyle w:val="TableParagraph"/>
              <w:ind w:left="60"/>
              <w:rPr>
                <w:rFonts w:asciiTheme="minorHAnsi" w:hAnsiTheme="minorHAnsi" w:cstheme="minorHAnsi"/>
                <w:bCs/>
              </w:rPr>
            </w:pPr>
          </w:p>
        </w:tc>
        <w:tc>
          <w:tcPr>
            <w:tcW w:w="55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256762" w14:textId="77777777" w:rsidR="00042723" w:rsidRDefault="00CA3111" w:rsidP="001210EA">
            <w:pPr>
              <w:pStyle w:val="TableParagraph"/>
              <w:ind w:left="58"/>
              <w:rPr>
                <w:rFonts w:asciiTheme="minorHAnsi" w:hAnsiTheme="minorHAnsi" w:cstheme="minorHAnsi"/>
                <w:bCs/>
                <w:w w:val="105"/>
              </w:rPr>
            </w:pPr>
            <w:r>
              <w:rPr>
                <w:rFonts w:asciiTheme="minorHAnsi" w:hAnsiTheme="minorHAnsi" w:cstheme="minorHAnsi"/>
                <w:bCs/>
                <w:w w:val="105"/>
              </w:rPr>
              <w:t xml:space="preserve">The </w:t>
            </w:r>
            <w:r w:rsidR="00C73C18" w:rsidRPr="00C73C18">
              <w:rPr>
                <w:rFonts w:asciiTheme="minorHAnsi" w:hAnsiTheme="minorHAnsi" w:cstheme="minorHAnsi"/>
                <w:bCs/>
                <w:w w:val="105"/>
              </w:rPr>
              <w:t xml:space="preserve">LPC </w:t>
            </w:r>
            <w:r>
              <w:rPr>
                <w:rFonts w:asciiTheme="minorHAnsi" w:hAnsiTheme="minorHAnsi" w:cstheme="minorHAnsi"/>
                <w:bCs/>
                <w:w w:val="105"/>
              </w:rPr>
              <w:t>en</w:t>
            </w:r>
            <w:r w:rsidR="00C73C18" w:rsidRPr="00C73C18">
              <w:rPr>
                <w:rFonts w:asciiTheme="minorHAnsi" w:hAnsiTheme="minorHAnsi" w:cstheme="minorHAnsi"/>
                <w:bCs/>
                <w:w w:val="105"/>
              </w:rPr>
              <w:t>courage</w:t>
            </w:r>
            <w:r>
              <w:rPr>
                <w:rFonts w:asciiTheme="minorHAnsi" w:hAnsiTheme="minorHAnsi" w:cstheme="minorHAnsi"/>
                <w:bCs/>
                <w:w w:val="105"/>
              </w:rPr>
              <w:t xml:space="preserve">s pharmacy managers and </w:t>
            </w:r>
            <w:r w:rsidR="00C73C18" w:rsidRPr="00C73C18">
              <w:rPr>
                <w:rFonts w:asciiTheme="minorHAnsi" w:hAnsiTheme="minorHAnsi" w:cstheme="minorHAnsi"/>
                <w:bCs/>
                <w:w w:val="105"/>
              </w:rPr>
              <w:t xml:space="preserve"> locums to join the LPC mailing list to ensure they are up to date with changes. </w:t>
            </w:r>
            <w:r>
              <w:rPr>
                <w:rFonts w:asciiTheme="minorHAnsi" w:hAnsiTheme="minorHAnsi" w:cstheme="minorHAnsi"/>
                <w:bCs/>
                <w:w w:val="105"/>
              </w:rPr>
              <w:t xml:space="preserve"> </w:t>
            </w:r>
          </w:p>
          <w:p w14:paraId="5F1816FA" w14:textId="7F1C1F21" w:rsidR="00CA3111" w:rsidRDefault="00CA3111" w:rsidP="001210EA">
            <w:pPr>
              <w:pStyle w:val="TableParagraph"/>
              <w:ind w:left="58"/>
              <w:rPr>
                <w:rFonts w:asciiTheme="minorHAnsi" w:hAnsiTheme="minorHAnsi" w:cstheme="minorHAnsi"/>
                <w:bCs/>
                <w:w w:val="105"/>
              </w:rPr>
            </w:pPr>
            <w:r>
              <w:rPr>
                <w:rFonts w:asciiTheme="minorHAnsi" w:hAnsiTheme="minorHAnsi" w:cstheme="minorHAnsi"/>
                <w:bCs/>
                <w:w w:val="105"/>
              </w:rPr>
              <w:t xml:space="preserve">Contractors, </w:t>
            </w:r>
            <w:r w:rsidR="005F2FBA">
              <w:rPr>
                <w:rFonts w:asciiTheme="minorHAnsi" w:hAnsiTheme="minorHAnsi" w:cstheme="minorHAnsi"/>
                <w:bCs/>
                <w:w w:val="105"/>
              </w:rPr>
              <w:t xml:space="preserve">Pharmacy Superintendents , </w:t>
            </w:r>
            <w:r>
              <w:rPr>
                <w:rFonts w:asciiTheme="minorHAnsi" w:hAnsiTheme="minorHAnsi" w:cstheme="minorHAnsi"/>
                <w:bCs/>
                <w:w w:val="105"/>
              </w:rPr>
              <w:t xml:space="preserve">responsible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3653C1" w14:textId="77777777" w:rsidR="00042723" w:rsidRPr="00660C6B" w:rsidRDefault="00042723" w:rsidP="001210EA">
            <w:pPr>
              <w:pStyle w:val="TableParagraph"/>
              <w:spacing w:line="244" w:lineRule="auto"/>
              <w:ind w:left="61" w:right="207"/>
              <w:rPr>
                <w:rFonts w:asciiTheme="minorHAnsi" w:hAnsiTheme="minorHAnsi" w:cstheme="minorHAnsi"/>
                <w:bCs/>
              </w:rPr>
            </w:pPr>
          </w:p>
        </w:tc>
      </w:tr>
    </w:tbl>
    <w:p w14:paraId="58251FD2" w14:textId="77777777" w:rsidR="002178A1" w:rsidRDefault="002178A1" w:rsidP="0057450A">
      <w:pPr>
        <w:pStyle w:val="Heading1"/>
        <w:ind w:left="100" w:right="239" w:firstLine="0"/>
        <w:rPr>
          <w:rFonts w:asciiTheme="minorHAnsi" w:hAnsiTheme="minorHAnsi" w:cstheme="minorHAnsi"/>
          <w:b w:val="0"/>
          <w:u w:val="none"/>
        </w:rPr>
      </w:pPr>
    </w:p>
    <w:p w14:paraId="1A563923" w14:textId="77777777" w:rsidR="000E1E94" w:rsidRDefault="000E1E94" w:rsidP="000E1E94">
      <w:pPr>
        <w:ind w:left="152"/>
        <w:jc w:val="center"/>
        <w:rPr>
          <w:b/>
        </w:rPr>
      </w:pPr>
      <w:r>
        <w:rPr>
          <w:b/>
        </w:rPr>
        <w:t>With thanks to Greater Manchester LPC</w:t>
      </w:r>
    </w:p>
    <w:p w14:paraId="45279399" w14:textId="77777777" w:rsidR="000E1E94" w:rsidRPr="00660C6B" w:rsidRDefault="000E1E94" w:rsidP="0057450A">
      <w:pPr>
        <w:pStyle w:val="Heading1"/>
        <w:ind w:left="100" w:right="239" w:firstLine="0"/>
        <w:rPr>
          <w:rFonts w:asciiTheme="minorHAnsi" w:hAnsiTheme="minorHAnsi" w:cstheme="minorHAnsi"/>
          <w:b w:val="0"/>
          <w:u w:val="none"/>
        </w:rPr>
      </w:pPr>
    </w:p>
    <w:sectPr w:rsidR="000E1E94" w:rsidRPr="00660C6B">
      <w:pgSz w:w="11910" w:h="16840"/>
      <w:pgMar w:top="134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F1F08" w14:textId="77777777" w:rsidR="007C54C8" w:rsidRDefault="007C54C8" w:rsidP="008C6757">
      <w:r>
        <w:separator/>
      </w:r>
    </w:p>
  </w:endnote>
  <w:endnote w:type="continuationSeparator" w:id="0">
    <w:p w14:paraId="45477C1D" w14:textId="77777777" w:rsidR="007C54C8" w:rsidRDefault="007C54C8" w:rsidP="008C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B439C" w14:textId="77777777" w:rsidR="007C54C8" w:rsidRDefault="007C54C8" w:rsidP="008C6757">
      <w:r>
        <w:separator/>
      </w:r>
    </w:p>
  </w:footnote>
  <w:footnote w:type="continuationSeparator" w:id="0">
    <w:p w14:paraId="16FDD397" w14:textId="77777777" w:rsidR="007C54C8" w:rsidRDefault="007C54C8" w:rsidP="008C6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F2732"/>
    <w:multiLevelType w:val="multilevel"/>
    <w:tmpl w:val="A992E0C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4070E24"/>
    <w:multiLevelType w:val="hybridMultilevel"/>
    <w:tmpl w:val="7B20EB1C"/>
    <w:lvl w:ilvl="0" w:tplc="1DB6396A">
      <w:numFmt w:val="bullet"/>
      <w:lvlText w:val=""/>
      <w:lvlJc w:val="left"/>
      <w:pPr>
        <w:ind w:left="1553" w:hanging="286"/>
      </w:pPr>
      <w:rPr>
        <w:rFonts w:ascii="Wingdings" w:eastAsia="Wingdings" w:hAnsi="Wingdings" w:cs="Wingdings" w:hint="default"/>
        <w:b w:val="0"/>
        <w:bCs w:val="0"/>
        <w:i w:val="0"/>
        <w:iCs w:val="0"/>
        <w:color w:val="FF6C39"/>
        <w:spacing w:val="0"/>
        <w:w w:val="102"/>
        <w:sz w:val="19"/>
        <w:szCs w:val="19"/>
        <w:lang w:val="en-US" w:eastAsia="en-US" w:bidi="ar-SA"/>
      </w:rPr>
    </w:lvl>
    <w:lvl w:ilvl="1" w:tplc="F6049384">
      <w:numFmt w:val="bullet"/>
      <w:lvlText w:val="•"/>
      <w:lvlJc w:val="left"/>
      <w:pPr>
        <w:ind w:left="1926" w:hanging="286"/>
      </w:pPr>
      <w:rPr>
        <w:rFonts w:hint="default"/>
        <w:lang w:val="en-US" w:eastAsia="en-US" w:bidi="ar-SA"/>
      </w:rPr>
    </w:lvl>
    <w:lvl w:ilvl="2" w:tplc="B928DD30">
      <w:numFmt w:val="bullet"/>
      <w:lvlText w:val="•"/>
      <w:lvlJc w:val="left"/>
      <w:pPr>
        <w:ind w:left="2293" w:hanging="286"/>
      </w:pPr>
      <w:rPr>
        <w:rFonts w:hint="default"/>
        <w:lang w:val="en-US" w:eastAsia="en-US" w:bidi="ar-SA"/>
      </w:rPr>
    </w:lvl>
    <w:lvl w:ilvl="3" w:tplc="F766BC58">
      <w:numFmt w:val="bullet"/>
      <w:lvlText w:val="•"/>
      <w:lvlJc w:val="left"/>
      <w:pPr>
        <w:ind w:left="2659" w:hanging="286"/>
      </w:pPr>
      <w:rPr>
        <w:rFonts w:hint="default"/>
        <w:lang w:val="en-US" w:eastAsia="en-US" w:bidi="ar-SA"/>
      </w:rPr>
    </w:lvl>
    <w:lvl w:ilvl="4" w:tplc="F7A4FC82">
      <w:numFmt w:val="bullet"/>
      <w:lvlText w:val="•"/>
      <w:lvlJc w:val="left"/>
      <w:pPr>
        <w:ind w:left="3026" w:hanging="286"/>
      </w:pPr>
      <w:rPr>
        <w:rFonts w:hint="default"/>
        <w:lang w:val="en-US" w:eastAsia="en-US" w:bidi="ar-SA"/>
      </w:rPr>
    </w:lvl>
    <w:lvl w:ilvl="5" w:tplc="D14C00F8">
      <w:numFmt w:val="bullet"/>
      <w:lvlText w:val="•"/>
      <w:lvlJc w:val="left"/>
      <w:pPr>
        <w:ind w:left="3393" w:hanging="286"/>
      </w:pPr>
      <w:rPr>
        <w:rFonts w:hint="default"/>
        <w:lang w:val="en-US" w:eastAsia="en-US" w:bidi="ar-SA"/>
      </w:rPr>
    </w:lvl>
    <w:lvl w:ilvl="6" w:tplc="6116E4D6">
      <w:numFmt w:val="bullet"/>
      <w:lvlText w:val="•"/>
      <w:lvlJc w:val="left"/>
      <w:pPr>
        <w:ind w:left="3759" w:hanging="286"/>
      </w:pPr>
      <w:rPr>
        <w:rFonts w:hint="default"/>
        <w:lang w:val="en-US" w:eastAsia="en-US" w:bidi="ar-SA"/>
      </w:rPr>
    </w:lvl>
    <w:lvl w:ilvl="7" w:tplc="9886E802">
      <w:numFmt w:val="bullet"/>
      <w:lvlText w:val="•"/>
      <w:lvlJc w:val="left"/>
      <w:pPr>
        <w:ind w:left="4126" w:hanging="286"/>
      </w:pPr>
      <w:rPr>
        <w:rFonts w:hint="default"/>
        <w:lang w:val="en-US" w:eastAsia="en-US" w:bidi="ar-SA"/>
      </w:rPr>
    </w:lvl>
    <w:lvl w:ilvl="8" w:tplc="59D483DE">
      <w:numFmt w:val="bullet"/>
      <w:lvlText w:val="•"/>
      <w:lvlJc w:val="left"/>
      <w:pPr>
        <w:ind w:left="4492" w:hanging="286"/>
      </w:pPr>
      <w:rPr>
        <w:rFonts w:hint="default"/>
        <w:lang w:val="en-US" w:eastAsia="en-US" w:bidi="ar-SA"/>
      </w:rPr>
    </w:lvl>
  </w:abstractNum>
  <w:abstractNum w:abstractNumId="2" w15:restartNumberingAfterBreak="0">
    <w:nsid w:val="2E1A5CC7"/>
    <w:multiLevelType w:val="hybridMultilevel"/>
    <w:tmpl w:val="20AA5A32"/>
    <w:lvl w:ilvl="0" w:tplc="08090001">
      <w:start w:val="1"/>
      <w:numFmt w:val="bullet"/>
      <w:lvlText w:val=""/>
      <w:lvlJc w:val="left"/>
      <w:pPr>
        <w:ind w:left="409" w:hanging="360"/>
      </w:pPr>
      <w:rPr>
        <w:rFonts w:ascii="Symbol" w:hAnsi="Symbol" w:hint="default"/>
      </w:rPr>
    </w:lvl>
    <w:lvl w:ilvl="1" w:tplc="08090003" w:tentative="1">
      <w:start w:val="1"/>
      <w:numFmt w:val="bullet"/>
      <w:lvlText w:val="o"/>
      <w:lvlJc w:val="left"/>
      <w:pPr>
        <w:ind w:left="1129" w:hanging="360"/>
      </w:pPr>
      <w:rPr>
        <w:rFonts w:ascii="Courier New" w:hAnsi="Courier New" w:cs="Courier New" w:hint="default"/>
      </w:rPr>
    </w:lvl>
    <w:lvl w:ilvl="2" w:tplc="08090005" w:tentative="1">
      <w:start w:val="1"/>
      <w:numFmt w:val="bullet"/>
      <w:lvlText w:val=""/>
      <w:lvlJc w:val="left"/>
      <w:pPr>
        <w:ind w:left="1849" w:hanging="360"/>
      </w:pPr>
      <w:rPr>
        <w:rFonts w:ascii="Wingdings" w:hAnsi="Wingdings" w:hint="default"/>
      </w:rPr>
    </w:lvl>
    <w:lvl w:ilvl="3" w:tplc="08090001" w:tentative="1">
      <w:start w:val="1"/>
      <w:numFmt w:val="bullet"/>
      <w:lvlText w:val=""/>
      <w:lvlJc w:val="left"/>
      <w:pPr>
        <w:ind w:left="2569" w:hanging="360"/>
      </w:pPr>
      <w:rPr>
        <w:rFonts w:ascii="Symbol" w:hAnsi="Symbol" w:hint="default"/>
      </w:rPr>
    </w:lvl>
    <w:lvl w:ilvl="4" w:tplc="08090003" w:tentative="1">
      <w:start w:val="1"/>
      <w:numFmt w:val="bullet"/>
      <w:lvlText w:val="o"/>
      <w:lvlJc w:val="left"/>
      <w:pPr>
        <w:ind w:left="3289" w:hanging="360"/>
      </w:pPr>
      <w:rPr>
        <w:rFonts w:ascii="Courier New" w:hAnsi="Courier New" w:cs="Courier New" w:hint="default"/>
      </w:rPr>
    </w:lvl>
    <w:lvl w:ilvl="5" w:tplc="08090005" w:tentative="1">
      <w:start w:val="1"/>
      <w:numFmt w:val="bullet"/>
      <w:lvlText w:val=""/>
      <w:lvlJc w:val="left"/>
      <w:pPr>
        <w:ind w:left="4009" w:hanging="360"/>
      </w:pPr>
      <w:rPr>
        <w:rFonts w:ascii="Wingdings" w:hAnsi="Wingdings" w:hint="default"/>
      </w:rPr>
    </w:lvl>
    <w:lvl w:ilvl="6" w:tplc="08090001" w:tentative="1">
      <w:start w:val="1"/>
      <w:numFmt w:val="bullet"/>
      <w:lvlText w:val=""/>
      <w:lvlJc w:val="left"/>
      <w:pPr>
        <w:ind w:left="4729" w:hanging="360"/>
      </w:pPr>
      <w:rPr>
        <w:rFonts w:ascii="Symbol" w:hAnsi="Symbol" w:hint="default"/>
      </w:rPr>
    </w:lvl>
    <w:lvl w:ilvl="7" w:tplc="08090003" w:tentative="1">
      <w:start w:val="1"/>
      <w:numFmt w:val="bullet"/>
      <w:lvlText w:val="o"/>
      <w:lvlJc w:val="left"/>
      <w:pPr>
        <w:ind w:left="5449" w:hanging="360"/>
      </w:pPr>
      <w:rPr>
        <w:rFonts w:ascii="Courier New" w:hAnsi="Courier New" w:cs="Courier New" w:hint="default"/>
      </w:rPr>
    </w:lvl>
    <w:lvl w:ilvl="8" w:tplc="08090005" w:tentative="1">
      <w:start w:val="1"/>
      <w:numFmt w:val="bullet"/>
      <w:lvlText w:val=""/>
      <w:lvlJc w:val="left"/>
      <w:pPr>
        <w:ind w:left="6169" w:hanging="360"/>
      </w:pPr>
      <w:rPr>
        <w:rFonts w:ascii="Wingdings" w:hAnsi="Wingdings" w:hint="default"/>
      </w:rPr>
    </w:lvl>
  </w:abstractNum>
  <w:abstractNum w:abstractNumId="3" w15:restartNumberingAfterBreak="0">
    <w:nsid w:val="33CF4806"/>
    <w:multiLevelType w:val="hybridMultilevel"/>
    <w:tmpl w:val="1B34D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C13586"/>
    <w:multiLevelType w:val="hybridMultilevel"/>
    <w:tmpl w:val="354CF4D4"/>
    <w:lvl w:ilvl="0" w:tplc="08090001">
      <w:start w:val="1"/>
      <w:numFmt w:val="bullet"/>
      <w:lvlText w:val=""/>
      <w:lvlJc w:val="left"/>
      <w:pPr>
        <w:ind w:left="418" w:hanging="360"/>
      </w:pPr>
      <w:rPr>
        <w:rFonts w:ascii="Symbol" w:hAnsi="Symbol" w:hint="default"/>
      </w:rPr>
    </w:lvl>
    <w:lvl w:ilvl="1" w:tplc="08090003" w:tentative="1">
      <w:start w:val="1"/>
      <w:numFmt w:val="bullet"/>
      <w:lvlText w:val="o"/>
      <w:lvlJc w:val="left"/>
      <w:pPr>
        <w:ind w:left="1138" w:hanging="360"/>
      </w:pPr>
      <w:rPr>
        <w:rFonts w:ascii="Courier New" w:hAnsi="Courier New" w:cs="Courier New" w:hint="default"/>
      </w:rPr>
    </w:lvl>
    <w:lvl w:ilvl="2" w:tplc="08090005" w:tentative="1">
      <w:start w:val="1"/>
      <w:numFmt w:val="bullet"/>
      <w:lvlText w:val=""/>
      <w:lvlJc w:val="left"/>
      <w:pPr>
        <w:ind w:left="1858" w:hanging="360"/>
      </w:pPr>
      <w:rPr>
        <w:rFonts w:ascii="Wingdings" w:hAnsi="Wingdings" w:hint="default"/>
      </w:rPr>
    </w:lvl>
    <w:lvl w:ilvl="3" w:tplc="08090001" w:tentative="1">
      <w:start w:val="1"/>
      <w:numFmt w:val="bullet"/>
      <w:lvlText w:val=""/>
      <w:lvlJc w:val="left"/>
      <w:pPr>
        <w:ind w:left="2578" w:hanging="360"/>
      </w:pPr>
      <w:rPr>
        <w:rFonts w:ascii="Symbol" w:hAnsi="Symbol" w:hint="default"/>
      </w:rPr>
    </w:lvl>
    <w:lvl w:ilvl="4" w:tplc="08090003" w:tentative="1">
      <w:start w:val="1"/>
      <w:numFmt w:val="bullet"/>
      <w:lvlText w:val="o"/>
      <w:lvlJc w:val="left"/>
      <w:pPr>
        <w:ind w:left="3298" w:hanging="360"/>
      </w:pPr>
      <w:rPr>
        <w:rFonts w:ascii="Courier New" w:hAnsi="Courier New" w:cs="Courier New" w:hint="default"/>
      </w:rPr>
    </w:lvl>
    <w:lvl w:ilvl="5" w:tplc="08090005" w:tentative="1">
      <w:start w:val="1"/>
      <w:numFmt w:val="bullet"/>
      <w:lvlText w:val=""/>
      <w:lvlJc w:val="left"/>
      <w:pPr>
        <w:ind w:left="4018" w:hanging="360"/>
      </w:pPr>
      <w:rPr>
        <w:rFonts w:ascii="Wingdings" w:hAnsi="Wingdings" w:hint="default"/>
      </w:rPr>
    </w:lvl>
    <w:lvl w:ilvl="6" w:tplc="08090001" w:tentative="1">
      <w:start w:val="1"/>
      <w:numFmt w:val="bullet"/>
      <w:lvlText w:val=""/>
      <w:lvlJc w:val="left"/>
      <w:pPr>
        <w:ind w:left="4738" w:hanging="360"/>
      </w:pPr>
      <w:rPr>
        <w:rFonts w:ascii="Symbol" w:hAnsi="Symbol" w:hint="default"/>
      </w:rPr>
    </w:lvl>
    <w:lvl w:ilvl="7" w:tplc="08090003" w:tentative="1">
      <w:start w:val="1"/>
      <w:numFmt w:val="bullet"/>
      <w:lvlText w:val="o"/>
      <w:lvlJc w:val="left"/>
      <w:pPr>
        <w:ind w:left="5458" w:hanging="360"/>
      </w:pPr>
      <w:rPr>
        <w:rFonts w:ascii="Courier New" w:hAnsi="Courier New" w:cs="Courier New" w:hint="default"/>
      </w:rPr>
    </w:lvl>
    <w:lvl w:ilvl="8" w:tplc="08090005" w:tentative="1">
      <w:start w:val="1"/>
      <w:numFmt w:val="bullet"/>
      <w:lvlText w:val=""/>
      <w:lvlJc w:val="left"/>
      <w:pPr>
        <w:ind w:left="6178" w:hanging="360"/>
      </w:pPr>
      <w:rPr>
        <w:rFonts w:ascii="Wingdings" w:hAnsi="Wingdings" w:hint="default"/>
      </w:rPr>
    </w:lvl>
  </w:abstractNum>
  <w:abstractNum w:abstractNumId="5" w15:restartNumberingAfterBreak="0">
    <w:nsid w:val="37FF6B9F"/>
    <w:multiLevelType w:val="hybridMultilevel"/>
    <w:tmpl w:val="F6104A32"/>
    <w:lvl w:ilvl="0" w:tplc="B7AA66FE">
      <w:numFmt w:val="bullet"/>
      <w:lvlText w:val=""/>
      <w:lvlJc w:val="left"/>
      <w:pPr>
        <w:ind w:left="777" w:hanging="360"/>
      </w:pPr>
      <w:rPr>
        <w:rFonts w:ascii="Symbol" w:eastAsia="Symbol" w:hAnsi="Symbol" w:cs="Symbol" w:hint="default"/>
        <w:w w:val="100"/>
        <w:sz w:val="20"/>
        <w:szCs w:val="20"/>
        <w:lang w:val="en-US" w:eastAsia="en-US" w:bidi="ar-SA"/>
      </w:rPr>
    </w:lvl>
    <w:lvl w:ilvl="1" w:tplc="BE3E02EE">
      <w:numFmt w:val="bullet"/>
      <w:lvlText w:val="•"/>
      <w:lvlJc w:val="left"/>
      <w:pPr>
        <w:ind w:left="1254" w:hanging="360"/>
      </w:pPr>
      <w:rPr>
        <w:rFonts w:hint="default"/>
        <w:lang w:val="en-US" w:eastAsia="en-US" w:bidi="ar-SA"/>
      </w:rPr>
    </w:lvl>
    <w:lvl w:ilvl="2" w:tplc="B5B8C880">
      <w:numFmt w:val="bullet"/>
      <w:lvlText w:val="•"/>
      <w:lvlJc w:val="left"/>
      <w:pPr>
        <w:ind w:left="1728" w:hanging="360"/>
      </w:pPr>
      <w:rPr>
        <w:rFonts w:hint="default"/>
        <w:lang w:val="en-US" w:eastAsia="en-US" w:bidi="ar-SA"/>
      </w:rPr>
    </w:lvl>
    <w:lvl w:ilvl="3" w:tplc="515481E2">
      <w:numFmt w:val="bullet"/>
      <w:lvlText w:val="•"/>
      <w:lvlJc w:val="left"/>
      <w:pPr>
        <w:ind w:left="2202" w:hanging="360"/>
      </w:pPr>
      <w:rPr>
        <w:rFonts w:hint="default"/>
        <w:lang w:val="en-US" w:eastAsia="en-US" w:bidi="ar-SA"/>
      </w:rPr>
    </w:lvl>
    <w:lvl w:ilvl="4" w:tplc="5380D416">
      <w:numFmt w:val="bullet"/>
      <w:lvlText w:val="•"/>
      <w:lvlJc w:val="left"/>
      <w:pPr>
        <w:ind w:left="2676" w:hanging="360"/>
      </w:pPr>
      <w:rPr>
        <w:rFonts w:hint="default"/>
        <w:lang w:val="en-US" w:eastAsia="en-US" w:bidi="ar-SA"/>
      </w:rPr>
    </w:lvl>
    <w:lvl w:ilvl="5" w:tplc="DD18942E">
      <w:numFmt w:val="bullet"/>
      <w:lvlText w:val="•"/>
      <w:lvlJc w:val="left"/>
      <w:pPr>
        <w:ind w:left="3150" w:hanging="360"/>
      </w:pPr>
      <w:rPr>
        <w:rFonts w:hint="default"/>
        <w:lang w:val="en-US" w:eastAsia="en-US" w:bidi="ar-SA"/>
      </w:rPr>
    </w:lvl>
    <w:lvl w:ilvl="6" w:tplc="5260B8E6">
      <w:numFmt w:val="bullet"/>
      <w:lvlText w:val="•"/>
      <w:lvlJc w:val="left"/>
      <w:pPr>
        <w:ind w:left="3624" w:hanging="360"/>
      </w:pPr>
      <w:rPr>
        <w:rFonts w:hint="default"/>
        <w:lang w:val="en-US" w:eastAsia="en-US" w:bidi="ar-SA"/>
      </w:rPr>
    </w:lvl>
    <w:lvl w:ilvl="7" w:tplc="BFBE802E">
      <w:numFmt w:val="bullet"/>
      <w:lvlText w:val="•"/>
      <w:lvlJc w:val="left"/>
      <w:pPr>
        <w:ind w:left="4098" w:hanging="360"/>
      </w:pPr>
      <w:rPr>
        <w:rFonts w:hint="default"/>
        <w:lang w:val="en-US" w:eastAsia="en-US" w:bidi="ar-SA"/>
      </w:rPr>
    </w:lvl>
    <w:lvl w:ilvl="8" w:tplc="F01CE2EA">
      <w:numFmt w:val="bullet"/>
      <w:lvlText w:val="•"/>
      <w:lvlJc w:val="left"/>
      <w:pPr>
        <w:ind w:left="4572" w:hanging="360"/>
      </w:pPr>
      <w:rPr>
        <w:rFonts w:hint="default"/>
        <w:lang w:val="en-US" w:eastAsia="en-US" w:bidi="ar-SA"/>
      </w:rPr>
    </w:lvl>
  </w:abstractNum>
  <w:abstractNum w:abstractNumId="6" w15:restartNumberingAfterBreak="0">
    <w:nsid w:val="3E67477C"/>
    <w:multiLevelType w:val="hybridMultilevel"/>
    <w:tmpl w:val="6DA0F9CC"/>
    <w:lvl w:ilvl="0" w:tplc="88603D20">
      <w:start w:val="1"/>
      <w:numFmt w:val="decimal"/>
      <w:lvlText w:val="%1."/>
      <w:lvlJc w:val="left"/>
      <w:pPr>
        <w:ind w:left="460" w:hanging="360"/>
      </w:pPr>
      <w:rPr>
        <w:rFonts w:ascii="Calibri" w:eastAsia="Calibri" w:hAnsi="Calibri" w:cs="Calibri" w:hint="default"/>
        <w:b/>
        <w:bCs/>
        <w:w w:val="100"/>
        <w:sz w:val="22"/>
        <w:szCs w:val="22"/>
        <w:lang w:val="en-US" w:eastAsia="en-US" w:bidi="ar-SA"/>
      </w:rPr>
    </w:lvl>
    <w:lvl w:ilvl="1" w:tplc="744E324E">
      <w:numFmt w:val="bullet"/>
      <w:lvlText w:val="•"/>
      <w:lvlJc w:val="left"/>
      <w:pPr>
        <w:ind w:left="1336" w:hanging="360"/>
      </w:pPr>
      <w:rPr>
        <w:rFonts w:hint="default"/>
        <w:lang w:val="en-US" w:eastAsia="en-US" w:bidi="ar-SA"/>
      </w:rPr>
    </w:lvl>
    <w:lvl w:ilvl="2" w:tplc="56CA0834">
      <w:numFmt w:val="bullet"/>
      <w:lvlText w:val="•"/>
      <w:lvlJc w:val="left"/>
      <w:pPr>
        <w:ind w:left="2213" w:hanging="360"/>
      </w:pPr>
      <w:rPr>
        <w:rFonts w:hint="default"/>
        <w:lang w:val="en-US" w:eastAsia="en-US" w:bidi="ar-SA"/>
      </w:rPr>
    </w:lvl>
    <w:lvl w:ilvl="3" w:tplc="194273FC">
      <w:numFmt w:val="bullet"/>
      <w:lvlText w:val="•"/>
      <w:lvlJc w:val="left"/>
      <w:pPr>
        <w:ind w:left="3089" w:hanging="360"/>
      </w:pPr>
      <w:rPr>
        <w:rFonts w:hint="default"/>
        <w:lang w:val="en-US" w:eastAsia="en-US" w:bidi="ar-SA"/>
      </w:rPr>
    </w:lvl>
    <w:lvl w:ilvl="4" w:tplc="0C7EB73A">
      <w:numFmt w:val="bullet"/>
      <w:lvlText w:val="•"/>
      <w:lvlJc w:val="left"/>
      <w:pPr>
        <w:ind w:left="3966" w:hanging="360"/>
      </w:pPr>
      <w:rPr>
        <w:rFonts w:hint="default"/>
        <w:lang w:val="en-US" w:eastAsia="en-US" w:bidi="ar-SA"/>
      </w:rPr>
    </w:lvl>
    <w:lvl w:ilvl="5" w:tplc="AFAA947A">
      <w:numFmt w:val="bullet"/>
      <w:lvlText w:val="•"/>
      <w:lvlJc w:val="left"/>
      <w:pPr>
        <w:ind w:left="4843" w:hanging="360"/>
      </w:pPr>
      <w:rPr>
        <w:rFonts w:hint="default"/>
        <w:lang w:val="en-US" w:eastAsia="en-US" w:bidi="ar-SA"/>
      </w:rPr>
    </w:lvl>
    <w:lvl w:ilvl="6" w:tplc="A2A4DB50">
      <w:numFmt w:val="bullet"/>
      <w:lvlText w:val="•"/>
      <w:lvlJc w:val="left"/>
      <w:pPr>
        <w:ind w:left="5719" w:hanging="360"/>
      </w:pPr>
      <w:rPr>
        <w:rFonts w:hint="default"/>
        <w:lang w:val="en-US" w:eastAsia="en-US" w:bidi="ar-SA"/>
      </w:rPr>
    </w:lvl>
    <w:lvl w:ilvl="7" w:tplc="2BE0AD38">
      <w:numFmt w:val="bullet"/>
      <w:lvlText w:val="•"/>
      <w:lvlJc w:val="left"/>
      <w:pPr>
        <w:ind w:left="6596" w:hanging="360"/>
      </w:pPr>
      <w:rPr>
        <w:rFonts w:hint="default"/>
        <w:lang w:val="en-US" w:eastAsia="en-US" w:bidi="ar-SA"/>
      </w:rPr>
    </w:lvl>
    <w:lvl w:ilvl="8" w:tplc="A97A573E">
      <w:numFmt w:val="bullet"/>
      <w:lvlText w:val="•"/>
      <w:lvlJc w:val="left"/>
      <w:pPr>
        <w:ind w:left="7473" w:hanging="360"/>
      </w:pPr>
      <w:rPr>
        <w:rFonts w:hint="default"/>
        <w:lang w:val="en-US" w:eastAsia="en-US" w:bidi="ar-SA"/>
      </w:rPr>
    </w:lvl>
  </w:abstractNum>
  <w:abstractNum w:abstractNumId="7" w15:restartNumberingAfterBreak="0">
    <w:nsid w:val="42352A6C"/>
    <w:multiLevelType w:val="hybridMultilevel"/>
    <w:tmpl w:val="6DC8290E"/>
    <w:lvl w:ilvl="0" w:tplc="46D82AA6">
      <w:numFmt w:val="bullet"/>
      <w:lvlText w:val=""/>
      <w:lvlJc w:val="left"/>
      <w:pPr>
        <w:ind w:left="817" w:hanging="356"/>
      </w:pPr>
      <w:rPr>
        <w:rFonts w:ascii="Symbol" w:eastAsia="Symbol" w:hAnsi="Symbol" w:cs="Symbol" w:hint="default"/>
        <w:w w:val="99"/>
        <w:sz w:val="20"/>
        <w:szCs w:val="20"/>
        <w:lang w:val="en-US" w:eastAsia="en-US" w:bidi="ar-SA"/>
      </w:rPr>
    </w:lvl>
    <w:lvl w:ilvl="1" w:tplc="A7C247B8">
      <w:numFmt w:val="bullet"/>
      <w:lvlText w:val="•"/>
      <w:lvlJc w:val="left"/>
      <w:pPr>
        <w:ind w:left="1222" w:hanging="356"/>
      </w:pPr>
      <w:rPr>
        <w:rFonts w:hint="default"/>
        <w:lang w:val="en-US" w:eastAsia="en-US" w:bidi="ar-SA"/>
      </w:rPr>
    </w:lvl>
    <w:lvl w:ilvl="2" w:tplc="BD0865EE">
      <w:numFmt w:val="bullet"/>
      <w:lvlText w:val="•"/>
      <w:lvlJc w:val="left"/>
      <w:pPr>
        <w:ind w:left="1624" w:hanging="356"/>
      </w:pPr>
      <w:rPr>
        <w:rFonts w:hint="default"/>
        <w:lang w:val="en-US" w:eastAsia="en-US" w:bidi="ar-SA"/>
      </w:rPr>
    </w:lvl>
    <w:lvl w:ilvl="3" w:tplc="EED02442">
      <w:numFmt w:val="bullet"/>
      <w:lvlText w:val="•"/>
      <w:lvlJc w:val="left"/>
      <w:pPr>
        <w:ind w:left="2027" w:hanging="356"/>
      </w:pPr>
      <w:rPr>
        <w:rFonts w:hint="default"/>
        <w:lang w:val="en-US" w:eastAsia="en-US" w:bidi="ar-SA"/>
      </w:rPr>
    </w:lvl>
    <w:lvl w:ilvl="4" w:tplc="60B0AB10">
      <w:numFmt w:val="bullet"/>
      <w:lvlText w:val="•"/>
      <w:lvlJc w:val="left"/>
      <w:pPr>
        <w:ind w:left="2429" w:hanging="356"/>
      </w:pPr>
      <w:rPr>
        <w:rFonts w:hint="default"/>
        <w:lang w:val="en-US" w:eastAsia="en-US" w:bidi="ar-SA"/>
      </w:rPr>
    </w:lvl>
    <w:lvl w:ilvl="5" w:tplc="280813C2">
      <w:numFmt w:val="bullet"/>
      <w:lvlText w:val="•"/>
      <w:lvlJc w:val="left"/>
      <w:pPr>
        <w:ind w:left="2832" w:hanging="356"/>
      </w:pPr>
      <w:rPr>
        <w:rFonts w:hint="default"/>
        <w:lang w:val="en-US" w:eastAsia="en-US" w:bidi="ar-SA"/>
      </w:rPr>
    </w:lvl>
    <w:lvl w:ilvl="6" w:tplc="5DF4C6C6">
      <w:numFmt w:val="bullet"/>
      <w:lvlText w:val="•"/>
      <w:lvlJc w:val="left"/>
      <w:pPr>
        <w:ind w:left="3234" w:hanging="356"/>
      </w:pPr>
      <w:rPr>
        <w:rFonts w:hint="default"/>
        <w:lang w:val="en-US" w:eastAsia="en-US" w:bidi="ar-SA"/>
      </w:rPr>
    </w:lvl>
    <w:lvl w:ilvl="7" w:tplc="38E04366">
      <w:numFmt w:val="bullet"/>
      <w:lvlText w:val="•"/>
      <w:lvlJc w:val="left"/>
      <w:pPr>
        <w:ind w:left="3636" w:hanging="356"/>
      </w:pPr>
      <w:rPr>
        <w:rFonts w:hint="default"/>
        <w:lang w:val="en-US" w:eastAsia="en-US" w:bidi="ar-SA"/>
      </w:rPr>
    </w:lvl>
    <w:lvl w:ilvl="8" w:tplc="3208A99A">
      <w:numFmt w:val="bullet"/>
      <w:lvlText w:val="•"/>
      <w:lvlJc w:val="left"/>
      <w:pPr>
        <w:ind w:left="4039" w:hanging="356"/>
      </w:pPr>
      <w:rPr>
        <w:rFonts w:hint="default"/>
        <w:lang w:val="en-US" w:eastAsia="en-US" w:bidi="ar-SA"/>
      </w:rPr>
    </w:lvl>
  </w:abstractNum>
  <w:abstractNum w:abstractNumId="8" w15:restartNumberingAfterBreak="0">
    <w:nsid w:val="434B4D31"/>
    <w:multiLevelType w:val="hybridMultilevel"/>
    <w:tmpl w:val="3A3EE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2B3306"/>
    <w:multiLevelType w:val="hybridMultilevel"/>
    <w:tmpl w:val="9690AAE2"/>
    <w:lvl w:ilvl="0" w:tplc="ACAE0AF4">
      <w:numFmt w:val="bullet"/>
      <w:lvlText w:val=""/>
      <w:lvlJc w:val="left"/>
      <w:pPr>
        <w:ind w:left="410" w:hanging="286"/>
      </w:pPr>
      <w:rPr>
        <w:rFonts w:ascii="Wingdings" w:eastAsia="Wingdings" w:hAnsi="Wingdings" w:cs="Wingdings" w:hint="default"/>
        <w:b w:val="0"/>
        <w:bCs w:val="0"/>
        <w:i w:val="0"/>
        <w:iCs w:val="0"/>
        <w:color w:val="FF6C39"/>
        <w:spacing w:val="0"/>
        <w:w w:val="102"/>
        <w:sz w:val="19"/>
        <w:szCs w:val="19"/>
        <w:lang w:val="en-US" w:eastAsia="en-US" w:bidi="ar-SA"/>
      </w:rPr>
    </w:lvl>
    <w:lvl w:ilvl="1" w:tplc="B232A63C">
      <w:numFmt w:val="bullet"/>
      <w:lvlText w:val="•"/>
      <w:lvlJc w:val="left"/>
      <w:pPr>
        <w:ind w:left="900" w:hanging="286"/>
      </w:pPr>
      <w:rPr>
        <w:rFonts w:hint="default"/>
        <w:lang w:val="en-US" w:eastAsia="en-US" w:bidi="ar-SA"/>
      </w:rPr>
    </w:lvl>
    <w:lvl w:ilvl="2" w:tplc="E674AB1A">
      <w:numFmt w:val="bullet"/>
      <w:lvlText w:val="•"/>
      <w:lvlJc w:val="left"/>
      <w:pPr>
        <w:ind w:left="1381" w:hanging="286"/>
      </w:pPr>
      <w:rPr>
        <w:rFonts w:hint="default"/>
        <w:lang w:val="en-US" w:eastAsia="en-US" w:bidi="ar-SA"/>
      </w:rPr>
    </w:lvl>
    <w:lvl w:ilvl="3" w:tplc="97A06A94">
      <w:numFmt w:val="bullet"/>
      <w:lvlText w:val="•"/>
      <w:lvlJc w:val="left"/>
      <w:pPr>
        <w:ind w:left="1862" w:hanging="286"/>
      </w:pPr>
      <w:rPr>
        <w:rFonts w:hint="default"/>
        <w:lang w:val="en-US" w:eastAsia="en-US" w:bidi="ar-SA"/>
      </w:rPr>
    </w:lvl>
    <w:lvl w:ilvl="4" w:tplc="0922A09E">
      <w:numFmt w:val="bullet"/>
      <w:lvlText w:val="•"/>
      <w:lvlJc w:val="left"/>
      <w:pPr>
        <w:ind w:left="2343" w:hanging="286"/>
      </w:pPr>
      <w:rPr>
        <w:rFonts w:hint="default"/>
        <w:lang w:val="en-US" w:eastAsia="en-US" w:bidi="ar-SA"/>
      </w:rPr>
    </w:lvl>
    <w:lvl w:ilvl="5" w:tplc="70BAFD90">
      <w:numFmt w:val="bullet"/>
      <w:lvlText w:val="•"/>
      <w:lvlJc w:val="left"/>
      <w:pPr>
        <w:ind w:left="2824" w:hanging="286"/>
      </w:pPr>
      <w:rPr>
        <w:rFonts w:hint="default"/>
        <w:lang w:val="en-US" w:eastAsia="en-US" w:bidi="ar-SA"/>
      </w:rPr>
    </w:lvl>
    <w:lvl w:ilvl="6" w:tplc="10A01CA6">
      <w:numFmt w:val="bullet"/>
      <w:lvlText w:val="•"/>
      <w:lvlJc w:val="left"/>
      <w:pPr>
        <w:ind w:left="3304" w:hanging="286"/>
      </w:pPr>
      <w:rPr>
        <w:rFonts w:hint="default"/>
        <w:lang w:val="en-US" w:eastAsia="en-US" w:bidi="ar-SA"/>
      </w:rPr>
    </w:lvl>
    <w:lvl w:ilvl="7" w:tplc="856C1130">
      <w:numFmt w:val="bullet"/>
      <w:lvlText w:val="•"/>
      <w:lvlJc w:val="left"/>
      <w:pPr>
        <w:ind w:left="3785" w:hanging="286"/>
      </w:pPr>
      <w:rPr>
        <w:rFonts w:hint="default"/>
        <w:lang w:val="en-US" w:eastAsia="en-US" w:bidi="ar-SA"/>
      </w:rPr>
    </w:lvl>
    <w:lvl w:ilvl="8" w:tplc="D638CE42">
      <w:numFmt w:val="bullet"/>
      <w:lvlText w:val="•"/>
      <w:lvlJc w:val="left"/>
      <w:pPr>
        <w:ind w:left="4266" w:hanging="286"/>
      </w:pPr>
      <w:rPr>
        <w:rFonts w:hint="default"/>
        <w:lang w:val="en-US" w:eastAsia="en-US" w:bidi="ar-SA"/>
      </w:rPr>
    </w:lvl>
  </w:abstractNum>
  <w:abstractNum w:abstractNumId="10" w15:restartNumberingAfterBreak="0">
    <w:nsid w:val="487B5D72"/>
    <w:multiLevelType w:val="hybridMultilevel"/>
    <w:tmpl w:val="69C8A46E"/>
    <w:lvl w:ilvl="0" w:tplc="87C06752">
      <w:numFmt w:val="bullet"/>
      <w:lvlText w:val=""/>
      <w:lvlJc w:val="left"/>
      <w:pPr>
        <w:ind w:left="410" w:hanging="361"/>
      </w:pPr>
      <w:rPr>
        <w:rFonts w:ascii="Wingdings" w:eastAsia="Wingdings" w:hAnsi="Wingdings" w:cs="Wingdings" w:hint="default"/>
        <w:b w:val="0"/>
        <w:bCs w:val="0"/>
        <w:i w:val="0"/>
        <w:iCs w:val="0"/>
        <w:color w:val="FF6C39"/>
        <w:spacing w:val="0"/>
        <w:w w:val="102"/>
        <w:sz w:val="19"/>
        <w:szCs w:val="19"/>
        <w:lang w:val="en-US" w:eastAsia="en-US" w:bidi="ar-SA"/>
      </w:rPr>
    </w:lvl>
    <w:lvl w:ilvl="1" w:tplc="1CB0E0E8">
      <w:numFmt w:val="bullet"/>
      <w:lvlText w:val="•"/>
      <w:lvlJc w:val="left"/>
      <w:pPr>
        <w:ind w:left="900" w:hanging="361"/>
      </w:pPr>
      <w:rPr>
        <w:rFonts w:hint="default"/>
        <w:lang w:val="en-US" w:eastAsia="en-US" w:bidi="ar-SA"/>
      </w:rPr>
    </w:lvl>
    <w:lvl w:ilvl="2" w:tplc="D13A5CDE">
      <w:numFmt w:val="bullet"/>
      <w:lvlText w:val="•"/>
      <w:lvlJc w:val="left"/>
      <w:pPr>
        <w:ind w:left="1381" w:hanging="361"/>
      </w:pPr>
      <w:rPr>
        <w:rFonts w:hint="default"/>
        <w:lang w:val="en-US" w:eastAsia="en-US" w:bidi="ar-SA"/>
      </w:rPr>
    </w:lvl>
    <w:lvl w:ilvl="3" w:tplc="12A24AE4">
      <w:numFmt w:val="bullet"/>
      <w:lvlText w:val="•"/>
      <w:lvlJc w:val="left"/>
      <w:pPr>
        <w:ind w:left="1862" w:hanging="361"/>
      </w:pPr>
      <w:rPr>
        <w:rFonts w:hint="default"/>
        <w:lang w:val="en-US" w:eastAsia="en-US" w:bidi="ar-SA"/>
      </w:rPr>
    </w:lvl>
    <w:lvl w:ilvl="4" w:tplc="7FD456B4">
      <w:numFmt w:val="bullet"/>
      <w:lvlText w:val="•"/>
      <w:lvlJc w:val="left"/>
      <w:pPr>
        <w:ind w:left="2343" w:hanging="361"/>
      </w:pPr>
      <w:rPr>
        <w:rFonts w:hint="default"/>
        <w:lang w:val="en-US" w:eastAsia="en-US" w:bidi="ar-SA"/>
      </w:rPr>
    </w:lvl>
    <w:lvl w:ilvl="5" w:tplc="9A18F876">
      <w:numFmt w:val="bullet"/>
      <w:lvlText w:val="•"/>
      <w:lvlJc w:val="left"/>
      <w:pPr>
        <w:ind w:left="2824" w:hanging="361"/>
      </w:pPr>
      <w:rPr>
        <w:rFonts w:hint="default"/>
        <w:lang w:val="en-US" w:eastAsia="en-US" w:bidi="ar-SA"/>
      </w:rPr>
    </w:lvl>
    <w:lvl w:ilvl="6" w:tplc="856E634A">
      <w:numFmt w:val="bullet"/>
      <w:lvlText w:val="•"/>
      <w:lvlJc w:val="left"/>
      <w:pPr>
        <w:ind w:left="3304" w:hanging="361"/>
      </w:pPr>
      <w:rPr>
        <w:rFonts w:hint="default"/>
        <w:lang w:val="en-US" w:eastAsia="en-US" w:bidi="ar-SA"/>
      </w:rPr>
    </w:lvl>
    <w:lvl w:ilvl="7" w:tplc="AC8ABA7C">
      <w:numFmt w:val="bullet"/>
      <w:lvlText w:val="•"/>
      <w:lvlJc w:val="left"/>
      <w:pPr>
        <w:ind w:left="3785" w:hanging="361"/>
      </w:pPr>
      <w:rPr>
        <w:rFonts w:hint="default"/>
        <w:lang w:val="en-US" w:eastAsia="en-US" w:bidi="ar-SA"/>
      </w:rPr>
    </w:lvl>
    <w:lvl w:ilvl="8" w:tplc="BA24A5DA">
      <w:numFmt w:val="bullet"/>
      <w:lvlText w:val="•"/>
      <w:lvlJc w:val="left"/>
      <w:pPr>
        <w:ind w:left="4266" w:hanging="361"/>
      </w:pPr>
      <w:rPr>
        <w:rFonts w:hint="default"/>
        <w:lang w:val="en-US" w:eastAsia="en-US" w:bidi="ar-SA"/>
      </w:rPr>
    </w:lvl>
  </w:abstractNum>
  <w:abstractNum w:abstractNumId="11" w15:restartNumberingAfterBreak="0">
    <w:nsid w:val="51347012"/>
    <w:multiLevelType w:val="hybridMultilevel"/>
    <w:tmpl w:val="8A16E936"/>
    <w:lvl w:ilvl="0" w:tplc="417A651C">
      <w:numFmt w:val="bullet"/>
      <w:lvlText w:val=""/>
      <w:lvlJc w:val="left"/>
      <w:pPr>
        <w:ind w:left="1283" w:hanging="286"/>
      </w:pPr>
      <w:rPr>
        <w:rFonts w:ascii="Wingdings" w:eastAsia="Wingdings" w:hAnsi="Wingdings" w:cs="Wingdings" w:hint="default"/>
        <w:b w:val="0"/>
        <w:bCs w:val="0"/>
        <w:i w:val="0"/>
        <w:iCs w:val="0"/>
        <w:color w:val="FF6C39"/>
        <w:spacing w:val="0"/>
        <w:w w:val="102"/>
        <w:sz w:val="19"/>
        <w:szCs w:val="19"/>
        <w:lang w:val="en-US" w:eastAsia="en-US" w:bidi="ar-SA"/>
      </w:rPr>
    </w:lvl>
    <w:lvl w:ilvl="1" w:tplc="58541982">
      <w:numFmt w:val="bullet"/>
      <w:lvlText w:val=""/>
      <w:lvlJc w:val="left"/>
      <w:pPr>
        <w:ind w:left="1388" w:hanging="285"/>
      </w:pPr>
      <w:rPr>
        <w:rFonts w:ascii="Wingdings" w:eastAsia="Wingdings" w:hAnsi="Wingdings" w:cs="Wingdings" w:hint="default"/>
        <w:b w:val="0"/>
        <w:bCs w:val="0"/>
        <w:i w:val="0"/>
        <w:iCs w:val="0"/>
        <w:color w:val="FF6C39"/>
        <w:spacing w:val="0"/>
        <w:w w:val="102"/>
        <w:sz w:val="19"/>
        <w:szCs w:val="19"/>
        <w:lang w:val="en-US" w:eastAsia="en-US" w:bidi="ar-SA"/>
      </w:rPr>
    </w:lvl>
    <w:lvl w:ilvl="2" w:tplc="DEDE9EFE">
      <w:numFmt w:val="bullet"/>
      <w:lvlText w:val=""/>
      <w:lvlJc w:val="left"/>
      <w:pPr>
        <w:ind w:left="1568" w:hanging="286"/>
      </w:pPr>
      <w:rPr>
        <w:rFonts w:ascii="Wingdings" w:eastAsia="Wingdings" w:hAnsi="Wingdings" w:cs="Wingdings" w:hint="default"/>
        <w:b w:val="0"/>
        <w:bCs w:val="0"/>
        <w:i w:val="0"/>
        <w:iCs w:val="0"/>
        <w:color w:val="FF6C39"/>
        <w:spacing w:val="0"/>
        <w:w w:val="102"/>
        <w:sz w:val="19"/>
        <w:szCs w:val="19"/>
        <w:lang w:val="en-US" w:eastAsia="en-US" w:bidi="ar-SA"/>
      </w:rPr>
    </w:lvl>
    <w:lvl w:ilvl="3" w:tplc="0FD8559A">
      <w:numFmt w:val="bullet"/>
      <w:lvlText w:val="•"/>
      <w:lvlJc w:val="left"/>
      <w:pPr>
        <w:ind w:left="2018" w:hanging="286"/>
      </w:pPr>
      <w:rPr>
        <w:rFonts w:hint="default"/>
        <w:lang w:val="en-US" w:eastAsia="en-US" w:bidi="ar-SA"/>
      </w:rPr>
    </w:lvl>
    <w:lvl w:ilvl="4" w:tplc="769EFE9A">
      <w:numFmt w:val="bullet"/>
      <w:lvlText w:val="•"/>
      <w:lvlJc w:val="left"/>
      <w:pPr>
        <w:ind w:left="2476" w:hanging="286"/>
      </w:pPr>
      <w:rPr>
        <w:rFonts w:hint="default"/>
        <w:lang w:val="en-US" w:eastAsia="en-US" w:bidi="ar-SA"/>
      </w:rPr>
    </w:lvl>
    <w:lvl w:ilvl="5" w:tplc="248802D4">
      <w:numFmt w:val="bullet"/>
      <w:lvlText w:val="•"/>
      <w:lvlJc w:val="left"/>
      <w:pPr>
        <w:ind w:left="2934" w:hanging="286"/>
      </w:pPr>
      <w:rPr>
        <w:rFonts w:hint="default"/>
        <w:lang w:val="en-US" w:eastAsia="en-US" w:bidi="ar-SA"/>
      </w:rPr>
    </w:lvl>
    <w:lvl w:ilvl="6" w:tplc="D26862EC">
      <w:numFmt w:val="bullet"/>
      <w:lvlText w:val="•"/>
      <w:lvlJc w:val="left"/>
      <w:pPr>
        <w:ind w:left="3393" w:hanging="286"/>
      </w:pPr>
      <w:rPr>
        <w:rFonts w:hint="default"/>
        <w:lang w:val="en-US" w:eastAsia="en-US" w:bidi="ar-SA"/>
      </w:rPr>
    </w:lvl>
    <w:lvl w:ilvl="7" w:tplc="8D9AB9C8">
      <w:numFmt w:val="bullet"/>
      <w:lvlText w:val="•"/>
      <w:lvlJc w:val="left"/>
      <w:pPr>
        <w:ind w:left="3851" w:hanging="286"/>
      </w:pPr>
      <w:rPr>
        <w:rFonts w:hint="default"/>
        <w:lang w:val="en-US" w:eastAsia="en-US" w:bidi="ar-SA"/>
      </w:rPr>
    </w:lvl>
    <w:lvl w:ilvl="8" w:tplc="A7561C24">
      <w:numFmt w:val="bullet"/>
      <w:lvlText w:val="•"/>
      <w:lvlJc w:val="left"/>
      <w:pPr>
        <w:ind w:left="4309" w:hanging="286"/>
      </w:pPr>
      <w:rPr>
        <w:rFonts w:hint="default"/>
        <w:lang w:val="en-US" w:eastAsia="en-US" w:bidi="ar-SA"/>
      </w:rPr>
    </w:lvl>
  </w:abstractNum>
  <w:abstractNum w:abstractNumId="12" w15:restartNumberingAfterBreak="0">
    <w:nsid w:val="526E0579"/>
    <w:multiLevelType w:val="hybridMultilevel"/>
    <w:tmpl w:val="DE24BCF0"/>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3" w15:restartNumberingAfterBreak="0">
    <w:nsid w:val="604575A2"/>
    <w:multiLevelType w:val="hybridMultilevel"/>
    <w:tmpl w:val="583A0ADE"/>
    <w:lvl w:ilvl="0" w:tplc="4EB6F85A">
      <w:numFmt w:val="bullet"/>
      <w:lvlText w:val=""/>
      <w:lvlJc w:val="left"/>
      <w:pPr>
        <w:ind w:left="418" w:hanging="360"/>
      </w:pPr>
      <w:rPr>
        <w:rFonts w:ascii="Wingdings" w:eastAsia="Wingdings" w:hAnsi="Wingdings" w:cs="Wingdings" w:hint="default"/>
        <w:b w:val="0"/>
        <w:bCs w:val="0"/>
        <w:i w:val="0"/>
        <w:iCs w:val="0"/>
        <w:spacing w:val="0"/>
        <w:w w:val="99"/>
        <w:sz w:val="20"/>
        <w:szCs w:val="20"/>
        <w:lang w:val="en-US" w:eastAsia="en-US" w:bidi="ar-SA"/>
      </w:rPr>
    </w:lvl>
    <w:lvl w:ilvl="1" w:tplc="22403F50">
      <w:numFmt w:val="bullet"/>
      <w:lvlText w:val="•"/>
      <w:lvlJc w:val="left"/>
      <w:pPr>
        <w:ind w:left="929" w:hanging="360"/>
      </w:pPr>
      <w:rPr>
        <w:rFonts w:hint="default"/>
        <w:lang w:val="en-US" w:eastAsia="en-US" w:bidi="ar-SA"/>
      </w:rPr>
    </w:lvl>
    <w:lvl w:ilvl="2" w:tplc="6EF06F18">
      <w:numFmt w:val="bullet"/>
      <w:lvlText w:val="•"/>
      <w:lvlJc w:val="left"/>
      <w:pPr>
        <w:ind w:left="1439" w:hanging="360"/>
      </w:pPr>
      <w:rPr>
        <w:rFonts w:hint="default"/>
        <w:lang w:val="en-US" w:eastAsia="en-US" w:bidi="ar-SA"/>
      </w:rPr>
    </w:lvl>
    <w:lvl w:ilvl="3" w:tplc="72327C06">
      <w:numFmt w:val="bullet"/>
      <w:lvlText w:val="•"/>
      <w:lvlJc w:val="left"/>
      <w:pPr>
        <w:ind w:left="1949" w:hanging="360"/>
      </w:pPr>
      <w:rPr>
        <w:rFonts w:hint="default"/>
        <w:lang w:val="en-US" w:eastAsia="en-US" w:bidi="ar-SA"/>
      </w:rPr>
    </w:lvl>
    <w:lvl w:ilvl="4" w:tplc="68A29150">
      <w:numFmt w:val="bullet"/>
      <w:lvlText w:val="•"/>
      <w:lvlJc w:val="left"/>
      <w:pPr>
        <w:ind w:left="2459" w:hanging="360"/>
      </w:pPr>
      <w:rPr>
        <w:rFonts w:hint="default"/>
        <w:lang w:val="en-US" w:eastAsia="en-US" w:bidi="ar-SA"/>
      </w:rPr>
    </w:lvl>
    <w:lvl w:ilvl="5" w:tplc="2CA04086">
      <w:numFmt w:val="bullet"/>
      <w:lvlText w:val="•"/>
      <w:lvlJc w:val="left"/>
      <w:pPr>
        <w:ind w:left="2969" w:hanging="360"/>
      </w:pPr>
      <w:rPr>
        <w:rFonts w:hint="default"/>
        <w:lang w:val="en-US" w:eastAsia="en-US" w:bidi="ar-SA"/>
      </w:rPr>
    </w:lvl>
    <w:lvl w:ilvl="6" w:tplc="C1A2F94E">
      <w:numFmt w:val="bullet"/>
      <w:lvlText w:val="•"/>
      <w:lvlJc w:val="left"/>
      <w:pPr>
        <w:ind w:left="3478" w:hanging="360"/>
      </w:pPr>
      <w:rPr>
        <w:rFonts w:hint="default"/>
        <w:lang w:val="en-US" w:eastAsia="en-US" w:bidi="ar-SA"/>
      </w:rPr>
    </w:lvl>
    <w:lvl w:ilvl="7" w:tplc="EBA2433A">
      <w:numFmt w:val="bullet"/>
      <w:lvlText w:val="•"/>
      <w:lvlJc w:val="left"/>
      <w:pPr>
        <w:ind w:left="3988" w:hanging="360"/>
      </w:pPr>
      <w:rPr>
        <w:rFonts w:hint="default"/>
        <w:lang w:val="en-US" w:eastAsia="en-US" w:bidi="ar-SA"/>
      </w:rPr>
    </w:lvl>
    <w:lvl w:ilvl="8" w:tplc="88828D12">
      <w:numFmt w:val="bullet"/>
      <w:lvlText w:val="•"/>
      <w:lvlJc w:val="left"/>
      <w:pPr>
        <w:ind w:left="4498" w:hanging="360"/>
      </w:pPr>
      <w:rPr>
        <w:rFonts w:hint="default"/>
        <w:lang w:val="en-US" w:eastAsia="en-US" w:bidi="ar-SA"/>
      </w:rPr>
    </w:lvl>
  </w:abstractNum>
  <w:abstractNum w:abstractNumId="14" w15:restartNumberingAfterBreak="0">
    <w:nsid w:val="6071246A"/>
    <w:multiLevelType w:val="hybridMultilevel"/>
    <w:tmpl w:val="3FB2DDB0"/>
    <w:lvl w:ilvl="0" w:tplc="2C6EDDF2">
      <w:numFmt w:val="bullet"/>
      <w:lvlText w:val=""/>
      <w:lvlJc w:val="left"/>
      <w:pPr>
        <w:ind w:left="787" w:hanging="361"/>
      </w:pPr>
      <w:rPr>
        <w:rFonts w:ascii="Symbol" w:eastAsia="Symbol" w:hAnsi="Symbol" w:cs="Symbol" w:hint="default"/>
        <w:b w:val="0"/>
        <w:bCs w:val="0"/>
        <w:i w:val="0"/>
        <w:iCs w:val="0"/>
        <w:color w:val="FF6C39"/>
        <w:spacing w:val="0"/>
        <w:w w:val="102"/>
        <w:sz w:val="19"/>
        <w:szCs w:val="19"/>
        <w:lang w:val="en-US" w:eastAsia="en-US" w:bidi="ar-SA"/>
      </w:rPr>
    </w:lvl>
    <w:lvl w:ilvl="1" w:tplc="1F289774">
      <w:numFmt w:val="bullet"/>
      <w:lvlText w:val=""/>
      <w:lvlJc w:val="left"/>
      <w:pPr>
        <w:ind w:left="1688" w:hanging="361"/>
      </w:pPr>
      <w:rPr>
        <w:rFonts w:ascii="Symbol" w:eastAsia="Symbol" w:hAnsi="Symbol" w:cs="Symbol" w:hint="default"/>
        <w:b w:val="0"/>
        <w:bCs w:val="0"/>
        <w:i w:val="0"/>
        <w:iCs w:val="0"/>
        <w:color w:val="0073CF"/>
        <w:spacing w:val="0"/>
        <w:w w:val="102"/>
        <w:sz w:val="19"/>
        <w:szCs w:val="19"/>
        <w:lang w:val="en-US" w:eastAsia="en-US" w:bidi="ar-SA"/>
      </w:rPr>
    </w:lvl>
    <w:lvl w:ilvl="2" w:tplc="A3DCDB2C">
      <w:numFmt w:val="bullet"/>
      <w:lvlText w:val="•"/>
      <w:lvlJc w:val="left"/>
      <w:pPr>
        <w:ind w:left="2074" w:hanging="361"/>
      </w:pPr>
      <w:rPr>
        <w:rFonts w:hint="default"/>
        <w:lang w:val="en-US" w:eastAsia="en-US" w:bidi="ar-SA"/>
      </w:rPr>
    </w:lvl>
    <w:lvl w:ilvl="3" w:tplc="E05A6D88">
      <w:numFmt w:val="bullet"/>
      <w:lvlText w:val="•"/>
      <w:lvlJc w:val="left"/>
      <w:pPr>
        <w:ind w:left="2468" w:hanging="361"/>
      </w:pPr>
      <w:rPr>
        <w:rFonts w:hint="default"/>
        <w:lang w:val="en-US" w:eastAsia="en-US" w:bidi="ar-SA"/>
      </w:rPr>
    </w:lvl>
    <w:lvl w:ilvl="4" w:tplc="6BD678D8">
      <w:numFmt w:val="bullet"/>
      <w:lvlText w:val="•"/>
      <w:lvlJc w:val="left"/>
      <w:pPr>
        <w:ind w:left="2862" w:hanging="361"/>
      </w:pPr>
      <w:rPr>
        <w:rFonts w:hint="default"/>
        <w:lang w:val="en-US" w:eastAsia="en-US" w:bidi="ar-SA"/>
      </w:rPr>
    </w:lvl>
    <w:lvl w:ilvl="5" w:tplc="5782AA4E">
      <w:numFmt w:val="bullet"/>
      <w:lvlText w:val="•"/>
      <w:lvlJc w:val="left"/>
      <w:pPr>
        <w:ind w:left="3256" w:hanging="361"/>
      </w:pPr>
      <w:rPr>
        <w:rFonts w:hint="default"/>
        <w:lang w:val="en-US" w:eastAsia="en-US" w:bidi="ar-SA"/>
      </w:rPr>
    </w:lvl>
    <w:lvl w:ilvl="6" w:tplc="02D897F0">
      <w:numFmt w:val="bullet"/>
      <w:lvlText w:val="•"/>
      <w:lvlJc w:val="left"/>
      <w:pPr>
        <w:ind w:left="3650" w:hanging="361"/>
      </w:pPr>
      <w:rPr>
        <w:rFonts w:hint="default"/>
        <w:lang w:val="en-US" w:eastAsia="en-US" w:bidi="ar-SA"/>
      </w:rPr>
    </w:lvl>
    <w:lvl w:ilvl="7" w:tplc="67C43B38">
      <w:numFmt w:val="bullet"/>
      <w:lvlText w:val="•"/>
      <w:lvlJc w:val="left"/>
      <w:pPr>
        <w:ind w:left="4044" w:hanging="361"/>
      </w:pPr>
      <w:rPr>
        <w:rFonts w:hint="default"/>
        <w:lang w:val="en-US" w:eastAsia="en-US" w:bidi="ar-SA"/>
      </w:rPr>
    </w:lvl>
    <w:lvl w:ilvl="8" w:tplc="65025FBC">
      <w:numFmt w:val="bullet"/>
      <w:lvlText w:val="•"/>
      <w:lvlJc w:val="left"/>
      <w:pPr>
        <w:ind w:left="4438" w:hanging="361"/>
      </w:pPr>
      <w:rPr>
        <w:rFonts w:hint="default"/>
        <w:lang w:val="en-US" w:eastAsia="en-US" w:bidi="ar-SA"/>
      </w:rPr>
    </w:lvl>
  </w:abstractNum>
  <w:abstractNum w:abstractNumId="15" w15:restartNumberingAfterBreak="0">
    <w:nsid w:val="6A260A3B"/>
    <w:multiLevelType w:val="hybridMultilevel"/>
    <w:tmpl w:val="30405F82"/>
    <w:lvl w:ilvl="0" w:tplc="5824C38E">
      <w:numFmt w:val="bullet"/>
      <w:lvlText w:val=""/>
      <w:lvlJc w:val="left"/>
      <w:pPr>
        <w:ind w:left="410" w:hanging="286"/>
      </w:pPr>
      <w:rPr>
        <w:rFonts w:ascii="Wingdings" w:eastAsia="Wingdings" w:hAnsi="Wingdings" w:cs="Wingdings" w:hint="default"/>
        <w:b w:val="0"/>
        <w:bCs w:val="0"/>
        <w:i w:val="0"/>
        <w:iCs w:val="0"/>
        <w:color w:val="FF6C39"/>
        <w:spacing w:val="0"/>
        <w:w w:val="102"/>
        <w:sz w:val="19"/>
        <w:szCs w:val="19"/>
        <w:lang w:val="en-US" w:eastAsia="en-US" w:bidi="ar-SA"/>
      </w:rPr>
    </w:lvl>
    <w:lvl w:ilvl="1" w:tplc="CC847484">
      <w:numFmt w:val="bullet"/>
      <w:lvlText w:val="•"/>
      <w:lvlJc w:val="left"/>
      <w:pPr>
        <w:ind w:left="900" w:hanging="286"/>
      </w:pPr>
      <w:rPr>
        <w:rFonts w:hint="default"/>
        <w:lang w:val="en-US" w:eastAsia="en-US" w:bidi="ar-SA"/>
      </w:rPr>
    </w:lvl>
    <w:lvl w:ilvl="2" w:tplc="6FAA4B24">
      <w:numFmt w:val="bullet"/>
      <w:lvlText w:val="•"/>
      <w:lvlJc w:val="left"/>
      <w:pPr>
        <w:ind w:left="1381" w:hanging="286"/>
      </w:pPr>
      <w:rPr>
        <w:rFonts w:hint="default"/>
        <w:lang w:val="en-US" w:eastAsia="en-US" w:bidi="ar-SA"/>
      </w:rPr>
    </w:lvl>
    <w:lvl w:ilvl="3" w:tplc="FCA6F33E">
      <w:numFmt w:val="bullet"/>
      <w:lvlText w:val="•"/>
      <w:lvlJc w:val="left"/>
      <w:pPr>
        <w:ind w:left="1862" w:hanging="286"/>
      </w:pPr>
      <w:rPr>
        <w:rFonts w:hint="default"/>
        <w:lang w:val="en-US" w:eastAsia="en-US" w:bidi="ar-SA"/>
      </w:rPr>
    </w:lvl>
    <w:lvl w:ilvl="4" w:tplc="10BC7CC8">
      <w:numFmt w:val="bullet"/>
      <w:lvlText w:val="•"/>
      <w:lvlJc w:val="left"/>
      <w:pPr>
        <w:ind w:left="2343" w:hanging="286"/>
      </w:pPr>
      <w:rPr>
        <w:rFonts w:hint="default"/>
        <w:lang w:val="en-US" w:eastAsia="en-US" w:bidi="ar-SA"/>
      </w:rPr>
    </w:lvl>
    <w:lvl w:ilvl="5" w:tplc="8D463D7A">
      <w:numFmt w:val="bullet"/>
      <w:lvlText w:val="•"/>
      <w:lvlJc w:val="left"/>
      <w:pPr>
        <w:ind w:left="2824" w:hanging="286"/>
      </w:pPr>
      <w:rPr>
        <w:rFonts w:hint="default"/>
        <w:lang w:val="en-US" w:eastAsia="en-US" w:bidi="ar-SA"/>
      </w:rPr>
    </w:lvl>
    <w:lvl w:ilvl="6" w:tplc="F0A2075C">
      <w:numFmt w:val="bullet"/>
      <w:lvlText w:val="•"/>
      <w:lvlJc w:val="left"/>
      <w:pPr>
        <w:ind w:left="3304" w:hanging="286"/>
      </w:pPr>
      <w:rPr>
        <w:rFonts w:hint="default"/>
        <w:lang w:val="en-US" w:eastAsia="en-US" w:bidi="ar-SA"/>
      </w:rPr>
    </w:lvl>
    <w:lvl w:ilvl="7" w:tplc="962EEFBC">
      <w:numFmt w:val="bullet"/>
      <w:lvlText w:val="•"/>
      <w:lvlJc w:val="left"/>
      <w:pPr>
        <w:ind w:left="3785" w:hanging="286"/>
      </w:pPr>
      <w:rPr>
        <w:rFonts w:hint="default"/>
        <w:lang w:val="en-US" w:eastAsia="en-US" w:bidi="ar-SA"/>
      </w:rPr>
    </w:lvl>
    <w:lvl w:ilvl="8" w:tplc="8000E6DE">
      <w:numFmt w:val="bullet"/>
      <w:lvlText w:val="•"/>
      <w:lvlJc w:val="left"/>
      <w:pPr>
        <w:ind w:left="4266" w:hanging="286"/>
      </w:pPr>
      <w:rPr>
        <w:rFonts w:hint="default"/>
        <w:lang w:val="en-US" w:eastAsia="en-US" w:bidi="ar-SA"/>
      </w:rPr>
    </w:lvl>
  </w:abstractNum>
  <w:abstractNum w:abstractNumId="16" w15:restartNumberingAfterBreak="0">
    <w:nsid w:val="6EBF52AC"/>
    <w:multiLevelType w:val="hybridMultilevel"/>
    <w:tmpl w:val="B232CA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4E4D10"/>
    <w:multiLevelType w:val="hybridMultilevel"/>
    <w:tmpl w:val="4E2A3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8691DEC"/>
    <w:multiLevelType w:val="hybridMultilevel"/>
    <w:tmpl w:val="62282EE2"/>
    <w:lvl w:ilvl="0" w:tplc="094ABCAA">
      <w:numFmt w:val="bullet"/>
      <w:lvlText w:val=""/>
      <w:lvlJc w:val="left"/>
      <w:pPr>
        <w:ind w:left="418" w:hanging="360"/>
      </w:pPr>
      <w:rPr>
        <w:rFonts w:ascii="Wingdings" w:eastAsia="Wingdings" w:hAnsi="Wingdings" w:cs="Wingdings" w:hint="default"/>
        <w:w w:val="99"/>
        <w:sz w:val="20"/>
        <w:szCs w:val="20"/>
        <w:lang w:val="en-US" w:eastAsia="en-US" w:bidi="ar-SA"/>
      </w:rPr>
    </w:lvl>
    <w:lvl w:ilvl="1" w:tplc="47D8B906">
      <w:numFmt w:val="bullet"/>
      <w:lvlText w:val="•"/>
      <w:lvlJc w:val="left"/>
      <w:pPr>
        <w:ind w:left="929" w:hanging="360"/>
      </w:pPr>
      <w:rPr>
        <w:lang w:val="en-US" w:eastAsia="en-US" w:bidi="ar-SA"/>
      </w:rPr>
    </w:lvl>
    <w:lvl w:ilvl="2" w:tplc="A35EE2BE">
      <w:numFmt w:val="bullet"/>
      <w:lvlText w:val="•"/>
      <w:lvlJc w:val="left"/>
      <w:pPr>
        <w:ind w:left="1439" w:hanging="360"/>
      </w:pPr>
      <w:rPr>
        <w:lang w:val="en-US" w:eastAsia="en-US" w:bidi="ar-SA"/>
      </w:rPr>
    </w:lvl>
    <w:lvl w:ilvl="3" w:tplc="4A260308">
      <w:numFmt w:val="bullet"/>
      <w:lvlText w:val="•"/>
      <w:lvlJc w:val="left"/>
      <w:pPr>
        <w:ind w:left="1949" w:hanging="360"/>
      </w:pPr>
      <w:rPr>
        <w:lang w:val="en-US" w:eastAsia="en-US" w:bidi="ar-SA"/>
      </w:rPr>
    </w:lvl>
    <w:lvl w:ilvl="4" w:tplc="A78C152A">
      <w:numFmt w:val="bullet"/>
      <w:lvlText w:val="•"/>
      <w:lvlJc w:val="left"/>
      <w:pPr>
        <w:ind w:left="2459" w:hanging="360"/>
      </w:pPr>
      <w:rPr>
        <w:lang w:val="en-US" w:eastAsia="en-US" w:bidi="ar-SA"/>
      </w:rPr>
    </w:lvl>
    <w:lvl w:ilvl="5" w:tplc="30D6F89A">
      <w:numFmt w:val="bullet"/>
      <w:lvlText w:val="•"/>
      <w:lvlJc w:val="left"/>
      <w:pPr>
        <w:ind w:left="2969" w:hanging="360"/>
      </w:pPr>
      <w:rPr>
        <w:lang w:val="en-US" w:eastAsia="en-US" w:bidi="ar-SA"/>
      </w:rPr>
    </w:lvl>
    <w:lvl w:ilvl="6" w:tplc="DF9AB78A">
      <w:numFmt w:val="bullet"/>
      <w:lvlText w:val="•"/>
      <w:lvlJc w:val="left"/>
      <w:pPr>
        <w:ind w:left="3478" w:hanging="360"/>
      </w:pPr>
      <w:rPr>
        <w:lang w:val="en-US" w:eastAsia="en-US" w:bidi="ar-SA"/>
      </w:rPr>
    </w:lvl>
    <w:lvl w:ilvl="7" w:tplc="BEE03A5E">
      <w:numFmt w:val="bullet"/>
      <w:lvlText w:val="•"/>
      <w:lvlJc w:val="left"/>
      <w:pPr>
        <w:ind w:left="3988" w:hanging="360"/>
      </w:pPr>
      <w:rPr>
        <w:lang w:val="en-US" w:eastAsia="en-US" w:bidi="ar-SA"/>
      </w:rPr>
    </w:lvl>
    <w:lvl w:ilvl="8" w:tplc="AD285D6C">
      <w:numFmt w:val="bullet"/>
      <w:lvlText w:val="•"/>
      <w:lvlJc w:val="left"/>
      <w:pPr>
        <w:ind w:left="4498" w:hanging="360"/>
      </w:pPr>
      <w:rPr>
        <w:lang w:val="en-US" w:eastAsia="en-US" w:bidi="ar-SA"/>
      </w:rPr>
    </w:lvl>
  </w:abstractNum>
  <w:num w:numId="1" w16cid:durableId="196626999">
    <w:abstractNumId w:val="6"/>
  </w:num>
  <w:num w:numId="2" w16cid:durableId="1587033924">
    <w:abstractNumId w:val="0"/>
  </w:num>
  <w:num w:numId="3" w16cid:durableId="1253124152">
    <w:abstractNumId w:val="5"/>
  </w:num>
  <w:num w:numId="4" w16cid:durableId="885288683">
    <w:abstractNumId w:val="18"/>
  </w:num>
  <w:num w:numId="5" w16cid:durableId="367339176">
    <w:abstractNumId w:val="13"/>
  </w:num>
  <w:num w:numId="6" w16cid:durableId="949161231">
    <w:abstractNumId w:val="7"/>
  </w:num>
  <w:num w:numId="7" w16cid:durableId="775291708">
    <w:abstractNumId w:val="14"/>
  </w:num>
  <w:num w:numId="8" w16cid:durableId="270822416">
    <w:abstractNumId w:val="11"/>
  </w:num>
  <w:num w:numId="9" w16cid:durableId="1704750125">
    <w:abstractNumId w:val="1"/>
  </w:num>
  <w:num w:numId="10" w16cid:durableId="1082262346">
    <w:abstractNumId w:val="16"/>
  </w:num>
  <w:num w:numId="11" w16cid:durableId="1380518476">
    <w:abstractNumId w:val="4"/>
  </w:num>
  <w:num w:numId="12" w16cid:durableId="1030686295">
    <w:abstractNumId w:val="9"/>
  </w:num>
  <w:num w:numId="13" w16cid:durableId="447091333">
    <w:abstractNumId w:val="15"/>
  </w:num>
  <w:num w:numId="14" w16cid:durableId="2071153964">
    <w:abstractNumId w:val="10"/>
  </w:num>
  <w:num w:numId="15" w16cid:durableId="923951601">
    <w:abstractNumId w:val="3"/>
  </w:num>
  <w:num w:numId="16" w16cid:durableId="757946983">
    <w:abstractNumId w:val="17"/>
  </w:num>
  <w:num w:numId="17" w16cid:durableId="1333799389">
    <w:abstractNumId w:val="8"/>
  </w:num>
  <w:num w:numId="18" w16cid:durableId="296449850">
    <w:abstractNumId w:val="2"/>
  </w:num>
  <w:num w:numId="19" w16cid:durableId="20990587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E09"/>
    <w:rsid w:val="00006A46"/>
    <w:rsid w:val="000115EF"/>
    <w:rsid w:val="00027B41"/>
    <w:rsid w:val="000405A3"/>
    <w:rsid w:val="00041D4E"/>
    <w:rsid w:val="00042723"/>
    <w:rsid w:val="00051BA3"/>
    <w:rsid w:val="00085969"/>
    <w:rsid w:val="000A2838"/>
    <w:rsid w:val="000A4E1A"/>
    <w:rsid w:val="000B09F3"/>
    <w:rsid w:val="000D5F13"/>
    <w:rsid w:val="000E1E94"/>
    <w:rsid w:val="000F7387"/>
    <w:rsid w:val="001000F1"/>
    <w:rsid w:val="00101780"/>
    <w:rsid w:val="00110B33"/>
    <w:rsid w:val="001210EA"/>
    <w:rsid w:val="00131667"/>
    <w:rsid w:val="001371B3"/>
    <w:rsid w:val="001447D3"/>
    <w:rsid w:val="001504D9"/>
    <w:rsid w:val="00164038"/>
    <w:rsid w:val="00165704"/>
    <w:rsid w:val="00173340"/>
    <w:rsid w:val="0017417C"/>
    <w:rsid w:val="00183416"/>
    <w:rsid w:val="00185DF0"/>
    <w:rsid w:val="001B380C"/>
    <w:rsid w:val="00202ACE"/>
    <w:rsid w:val="00214465"/>
    <w:rsid w:val="002178A1"/>
    <w:rsid w:val="00230B95"/>
    <w:rsid w:val="002332B1"/>
    <w:rsid w:val="00242F5D"/>
    <w:rsid w:val="002509FD"/>
    <w:rsid w:val="00262641"/>
    <w:rsid w:val="002678C6"/>
    <w:rsid w:val="00281FE5"/>
    <w:rsid w:val="0029390D"/>
    <w:rsid w:val="00297AF3"/>
    <w:rsid w:val="002A2925"/>
    <w:rsid w:val="002A371E"/>
    <w:rsid w:val="002A6D58"/>
    <w:rsid w:val="002C2905"/>
    <w:rsid w:val="002D2BD7"/>
    <w:rsid w:val="002E581A"/>
    <w:rsid w:val="00304E00"/>
    <w:rsid w:val="00311DD1"/>
    <w:rsid w:val="003303B4"/>
    <w:rsid w:val="00337E58"/>
    <w:rsid w:val="00372865"/>
    <w:rsid w:val="00377D07"/>
    <w:rsid w:val="00380F66"/>
    <w:rsid w:val="003830BF"/>
    <w:rsid w:val="003A207E"/>
    <w:rsid w:val="003A2C92"/>
    <w:rsid w:val="003F1725"/>
    <w:rsid w:val="004120B2"/>
    <w:rsid w:val="00433FE0"/>
    <w:rsid w:val="00436975"/>
    <w:rsid w:val="0044401B"/>
    <w:rsid w:val="0045204B"/>
    <w:rsid w:val="00467643"/>
    <w:rsid w:val="00480603"/>
    <w:rsid w:val="00496424"/>
    <w:rsid w:val="004A79D4"/>
    <w:rsid w:val="004B4B23"/>
    <w:rsid w:val="004D26B5"/>
    <w:rsid w:val="00504248"/>
    <w:rsid w:val="005079ED"/>
    <w:rsid w:val="005109C1"/>
    <w:rsid w:val="00544573"/>
    <w:rsid w:val="005615EB"/>
    <w:rsid w:val="005721CA"/>
    <w:rsid w:val="0057450A"/>
    <w:rsid w:val="005867B1"/>
    <w:rsid w:val="005920DC"/>
    <w:rsid w:val="005935CD"/>
    <w:rsid w:val="005C4C73"/>
    <w:rsid w:val="005C656D"/>
    <w:rsid w:val="005C6B56"/>
    <w:rsid w:val="005D6045"/>
    <w:rsid w:val="005F2FBA"/>
    <w:rsid w:val="005F6174"/>
    <w:rsid w:val="00601B43"/>
    <w:rsid w:val="006020BF"/>
    <w:rsid w:val="0063104E"/>
    <w:rsid w:val="00635C2C"/>
    <w:rsid w:val="00660C6B"/>
    <w:rsid w:val="00684988"/>
    <w:rsid w:val="00691163"/>
    <w:rsid w:val="00696AAA"/>
    <w:rsid w:val="00697F6E"/>
    <w:rsid w:val="006E3D0C"/>
    <w:rsid w:val="007205A4"/>
    <w:rsid w:val="0073640D"/>
    <w:rsid w:val="007624B1"/>
    <w:rsid w:val="007742F3"/>
    <w:rsid w:val="00781D64"/>
    <w:rsid w:val="007A5C26"/>
    <w:rsid w:val="007B1DAD"/>
    <w:rsid w:val="007B60F9"/>
    <w:rsid w:val="007C54C8"/>
    <w:rsid w:val="007F31E0"/>
    <w:rsid w:val="008025EE"/>
    <w:rsid w:val="00812194"/>
    <w:rsid w:val="008137CE"/>
    <w:rsid w:val="00815CD7"/>
    <w:rsid w:val="00823F72"/>
    <w:rsid w:val="00831E09"/>
    <w:rsid w:val="008869DD"/>
    <w:rsid w:val="00886FD7"/>
    <w:rsid w:val="008B724C"/>
    <w:rsid w:val="008C3DC0"/>
    <w:rsid w:val="008C6757"/>
    <w:rsid w:val="008E4C34"/>
    <w:rsid w:val="008E4FE3"/>
    <w:rsid w:val="008F09DC"/>
    <w:rsid w:val="008F7D51"/>
    <w:rsid w:val="0090568F"/>
    <w:rsid w:val="00952B6F"/>
    <w:rsid w:val="009675CD"/>
    <w:rsid w:val="009D3160"/>
    <w:rsid w:val="009E7D94"/>
    <w:rsid w:val="009F0939"/>
    <w:rsid w:val="00A04382"/>
    <w:rsid w:val="00A30496"/>
    <w:rsid w:val="00A31FAB"/>
    <w:rsid w:val="00A33E96"/>
    <w:rsid w:val="00A42BC6"/>
    <w:rsid w:val="00A66D94"/>
    <w:rsid w:val="00AD2902"/>
    <w:rsid w:val="00AD65D6"/>
    <w:rsid w:val="00AE18FA"/>
    <w:rsid w:val="00AE6A89"/>
    <w:rsid w:val="00B12802"/>
    <w:rsid w:val="00B13E6A"/>
    <w:rsid w:val="00B22589"/>
    <w:rsid w:val="00B2312F"/>
    <w:rsid w:val="00B23D73"/>
    <w:rsid w:val="00B40695"/>
    <w:rsid w:val="00B56776"/>
    <w:rsid w:val="00B70B5A"/>
    <w:rsid w:val="00B70EF4"/>
    <w:rsid w:val="00B748D2"/>
    <w:rsid w:val="00B77006"/>
    <w:rsid w:val="00B92A69"/>
    <w:rsid w:val="00BD036A"/>
    <w:rsid w:val="00BD1C7C"/>
    <w:rsid w:val="00BE3933"/>
    <w:rsid w:val="00BF2D3C"/>
    <w:rsid w:val="00C062D0"/>
    <w:rsid w:val="00C120FB"/>
    <w:rsid w:val="00C3701C"/>
    <w:rsid w:val="00C467E5"/>
    <w:rsid w:val="00C47B67"/>
    <w:rsid w:val="00C73C18"/>
    <w:rsid w:val="00C83D42"/>
    <w:rsid w:val="00C97B2F"/>
    <w:rsid w:val="00CA0747"/>
    <w:rsid w:val="00CA3111"/>
    <w:rsid w:val="00CD6704"/>
    <w:rsid w:val="00CE54A5"/>
    <w:rsid w:val="00D11BCE"/>
    <w:rsid w:val="00D25203"/>
    <w:rsid w:val="00D26436"/>
    <w:rsid w:val="00D34856"/>
    <w:rsid w:val="00D35CE0"/>
    <w:rsid w:val="00D51F6B"/>
    <w:rsid w:val="00D610ED"/>
    <w:rsid w:val="00D64622"/>
    <w:rsid w:val="00D825DC"/>
    <w:rsid w:val="00DA08CC"/>
    <w:rsid w:val="00DA45DA"/>
    <w:rsid w:val="00DB01D2"/>
    <w:rsid w:val="00DB3F45"/>
    <w:rsid w:val="00DB5C3F"/>
    <w:rsid w:val="00DD0D10"/>
    <w:rsid w:val="00DE3971"/>
    <w:rsid w:val="00DF14B2"/>
    <w:rsid w:val="00DF7534"/>
    <w:rsid w:val="00E0073E"/>
    <w:rsid w:val="00E04525"/>
    <w:rsid w:val="00E40461"/>
    <w:rsid w:val="00E704E2"/>
    <w:rsid w:val="00E92D58"/>
    <w:rsid w:val="00ED0CBF"/>
    <w:rsid w:val="00ED5A4F"/>
    <w:rsid w:val="00F242CF"/>
    <w:rsid w:val="00F51C4E"/>
    <w:rsid w:val="00F5721E"/>
    <w:rsid w:val="00F64689"/>
    <w:rsid w:val="00F94F22"/>
    <w:rsid w:val="00FB4005"/>
    <w:rsid w:val="00FE0A5C"/>
    <w:rsid w:val="00FE6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A1EC5"/>
  <w15:docId w15:val="{7A579527-FE35-4790-A31F-48DEF5906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6"/>
      <w:ind w:left="460" w:hanging="361"/>
      <w:outlineLvl w:val="0"/>
    </w:pPr>
    <w:rPr>
      <w:b/>
      <w:bCs/>
      <w:u w:val="single" w:color="000000"/>
    </w:rPr>
  </w:style>
  <w:style w:type="paragraph" w:styleId="Heading3">
    <w:name w:val="heading 3"/>
    <w:basedOn w:val="Normal"/>
    <w:next w:val="Normal"/>
    <w:link w:val="Heading3Char"/>
    <w:uiPriority w:val="9"/>
    <w:semiHidden/>
    <w:unhideWhenUsed/>
    <w:qFormat/>
    <w:rsid w:val="00CA074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56"/>
      <w:ind w:left="460" w:hanging="361"/>
    </w:pPr>
    <w:rPr>
      <w:u w:val="single" w:color="000000"/>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062D0"/>
    <w:rPr>
      <w:color w:val="0000FF"/>
      <w:u w:val="single"/>
    </w:rPr>
  </w:style>
  <w:style w:type="paragraph" w:styleId="NormalWeb">
    <w:name w:val="Normal (Web)"/>
    <w:basedOn w:val="Normal"/>
    <w:uiPriority w:val="99"/>
    <w:unhideWhenUsed/>
    <w:rsid w:val="005C6B56"/>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5C6B56"/>
    <w:rPr>
      <w:b/>
      <w:bCs/>
    </w:rPr>
  </w:style>
  <w:style w:type="paragraph" w:styleId="Header">
    <w:name w:val="header"/>
    <w:basedOn w:val="Normal"/>
    <w:link w:val="HeaderChar"/>
    <w:uiPriority w:val="99"/>
    <w:unhideWhenUsed/>
    <w:rsid w:val="008C6757"/>
    <w:pPr>
      <w:tabs>
        <w:tab w:val="center" w:pos="4513"/>
        <w:tab w:val="right" w:pos="9026"/>
      </w:tabs>
    </w:pPr>
  </w:style>
  <w:style w:type="character" w:customStyle="1" w:styleId="HeaderChar">
    <w:name w:val="Header Char"/>
    <w:basedOn w:val="DefaultParagraphFont"/>
    <w:link w:val="Header"/>
    <w:uiPriority w:val="99"/>
    <w:rsid w:val="008C6757"/>
    <w:rPr>
      <w:rFonts w:ascii="Calibri" w:eastAsia="Calibri" w:hAnsi="Calibri" w:cs="Calibri"/>
    </w:rPr>
  </w:style>
  <w:style w:type="paragraph" w:styleId="Footer">
    <w:name w:val="footer"/>
    <w:basedOn w:val="Normal"/>
    <w:link w:val="FooterChar"/>
    <w:uiPriority w:val="99"/>
    <w:unhideWhenUsed/>
    <w:rsid w:val="008C6757"/>
    <w:pPr>
      <w:tabs>
        <w:tab w:val="center" w:pos="4513"/>
        <w:tab w:val="right" w:pos="9026"/>
      </w:tabs>
    </w:pPr>
  </w:style>
  <w:style w:type="character" w:customStyle="1" w:styleId="FooterChar">
    <w:name w:val="Footer Char"/>
    <w:basedOn w:val="DefaultParagraphFont"/>
    <w:link w:val="Footer"/>
    <w:uiPriority w:val="99"/>
    <w:rsid w:val="008C6757"/>
    <w:rPr>
      <w:rFonts w:ascii="Calibri" w:eastAsia="Calibri" w:hAnsi="Calibri" w:cs="Calibri"/>
    </w:rPr>
  </w:style>
  <w:style w:type="character" w:styleId="FollowedHyperlink">
    <w:name w:val="FollowedHyperlink"/>
    <w:basedOn w:val="DefaultParagraphFont"/>
    <w:uiPriority w:val="99"/>
    <w:semiHidden/>
    <w:unhideWhenUsed/>
    <w:rsid w:val="00E40461"/>
    <w:rPr>
      <w:color w:val="800080" w:themeColor="followedHyperlink"/>
      <w:u w:val="single"/>
    </w:rPr>
  </w:style>
  <w:style w:type="character" w:styleId="UnresolvedMention">
    <w:name w:val="Unresolved Mention"/>
    <w:basedOn w:val="DefaultParagraphFont"/>
    <w:uiPriority w:val="99"/>
    <w:semiHidden/>
    <w:unhideWhenUsed/>
    <w:rsid w:val="00E40461"/>
    <w:rPr>
      <w:color w:val="605E5C"/>
      <w:shd w:val="clear" w:color="auto" w:fill="E1DFDD"/>
    </w:rPr>
  </w:style>
  <w:style w:type="paragraph" w:customStyle="1" w:styleId="Default">
    <w:name w:val="Default"/>
    <w:rsid w:val="00C120FB"/>
    <w:pPr>
      <w:widowControl/>
      <w:adjustRightInd w:val="0"/>
    </w:pPr>
    <w:rPr>
      <w:rFonts w:ascii="Arial" w:hAnsi="Arial" w:cs="Arial"/>
      <w:color w:val="000000"/>
      <w:sz w:val="24"/>
      <w:szCs w:val="24"/>
      <w:lang w:val="en-GB"/>
    </w:rPr>
  </w:style>
  <w:style w:type="character" w:customStyle="1" w:styleId="Heading3Char">
    <w:name w:val="Heading 3 Char"/>
    <w:basedOn w:val="DefaultParagraphFont"/>
    <w:link w:val="Heading3"/>
    <w:uiPriority w:val="9"/>
    <w:semiHidden/>
    <w:rsid w:val="00CA0747"/>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CA0747"/>
    <w:pPr>
      <w:widowControl/>
      <w:autoSpaceDE/>
      <w:autoSpaceDN/>
    </w:pPr>
    <w:rPr>
      <w:rFonts w:ascii="Aptos" w:hAnsi="Apto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2155">
      <w:bodyDiv w:val="1"/>
      <w:marLeft w:val="0"/>
      <w:marRight w:val="0"/>
      <w:marTop w:val="0"/>
      <w:marBottom w:val="0"/>
      <w:divBdr>
        <w:top w:val="none" w:sz="0" w:space="0" w:color="auto"/>
        <w:left w:val="none" w:sz="0" w:space="0" w:color="auto"/>
        <w:bottom w:val="none" w:sz="0" w:space="0" w:color="auto"/>
        <w:right w:val="none" w:sz="0" w:space="0" w:color="auto"/>
      </w:divBdr>
    </w:div>
    <w:div w:id="136530229">
      <w:bodyDiv w:val="1"/>
      <w:marLeft w:val="0"/>
      <w:marRight w:val="0"/>
      <w:marTop w:val="0"/>
      <w:marBottom w:val="0"/>
      <w:divBdr>
        <w:top w:val="none" w:sz="0" w:space="0" w:color="auto"/>
        <w:left w:val="none" w:sz="0" w:space="0" w:color="auto"/>
        <w:bottom w:val="none" w:sz="0" w:space="0" w:color="auto"/>
        <w:right w:val="none" w:sz="0" w:space="0" w:color="auto"/>
      </w:divBdr>
    </w:div>
    <w:div w:id="211429582">
      <w:bodyDiv w:val="1"/>
      <w:marLeft w:val="0"/>
      <w:marRight w:val="0"/>
      <w:marTop w:val="0"/>
      <w:marBottom w:val="0"/>
      <w:divBdr>
        <w:top w:val="none" w:sz="0" w:space="0" w:color="auto"/>
        <w:left w:val="none" w:sz="0" w:space="0" w:color="auto"/>
        <w:bottom w:val="none" w:sz="0" w:space="0" w:color="auto"/>
        <w:right w:val="none" w:sz="0" w:space="0" w:color="auto"/>
      </w:divBdr>
    </w:div>
    <w:div w:id="332488568">
      <w:bodyDiv w:val="1"/>
      <w:marLeft w:val="0"/>
      <w:marRight w:val="0"/>
      <w:marTop w:val="0"/>
      <w:marBottom w:val="0"/>
      <w:divBdr>
        <w:top w:val="none" w:sz="0" w:space="0" w:color="auto"/>
        <w:left w:val="none" w:sz="0" w:space="0" w:color="auto"/>
        <w:bottom w:val="none" w:sz="0" w:space="0" w:color="auto"/>
        <w:right w:val="none" w:sz="0" w:space="0" w:color="auto"/>
      </w:divBdr>
    </w:div>
    <w:div w:id="389497773">
      <w:bodyDiv w:val="1"/>
      <w:marLeft w:val="0"/>
      <w:marRight w:val="0"/>
      <w:marTop w:val="0"/>
      <w:marBottom w:val="0"/>
      <w:divBdr>
        <w:top w:val="none" w:sz="0" w:space="0" w:color="auto"/>
        <w:left w:val="none" w:sz="0" w:space="0" w:color="auto"/>
        <w:bottom w:val="none" w:sz="0" w:space="0" w:color="auto"/>
        <w:right w:val="none" w:sz="0" w:space="0" w:color="auto"/>
      </w:divBdr>
    </w:div>
    <w:div w:id="451939697">
      <w:bodyDiv w:val="1"/>
      <w:marLeft w:val="0"/>
      <w:marRight w:val="0"/>
      <w:marTop w:val="0"/>
      <w:marBottom w:val="0"/>
      <w:divBdr>
        <w:top w:val="none" w:sz="0" w:space="0" w:color="auto"/>
        <w:left w:val="none" w:sz="0" w:space="0" w:color="auto"/>
        <w:bottom w:val="none" w:sz="0" w:space="0" w:color="auto"/>
        <w:right w:val="none" w:sz="0" w:space="0" w:color="auto"/>
      </w:divBdr>
    </w:div>
    <w:div w:id="633410300">
      <w:bodyDiv w:val="1"/>
      <w:marLeft w:val="0"/>
      <w:marRight w:val="0"/>
      <w:marTop w:val="0"/>
      <w:marBottom w:val="0"/>
      <w:divBdr>
        <w:top w:val="none" w:sz="0" w:space="0" w:color="auto"/>
        <w:left w:val="none" w:sz="0" w:space="0" w:color="auto"/>
        <w:bottom w:val="none" w:sz="0" w:space="0" w:color="auto"/>
        <w:right w:val="none" w:sz="0" w:space="0" w:color="auto"/>
      </w:divBdr>
    </w:div>
    <w:div w:id="713313739">
      <w:bodyDiv w:val="1"/>
      <w:marLeft w:val="0"/>
      <w:marRight w:val="0"/>
      <w:marTop w:val="0"/>
      <w:marBottom w:val="0"/>
      <w:divBdr>
        <w:top w:val="none" w:sz="0" w:space="0" w:color="auto"/>
        <w:left w:val="none" w:sz="0" w:space="0" w:color="auto"/>
        <w:bottom w:val="none" w:sz="0" w:space="0" w:color="auto"/>
        <w:right w:val="none" w:sz="0" w:space="0" w:color="auto"/>
      </w:divBdr>
    </w:div>
    <w:div w:id="1009479766">
      <w:bodyDiv w:val="1"/>
      <w:marLeft w:val="0"/>
      <w:marRight w:val="0"/>
      <w:marTop w:val="0"/>
      <w:marBottom w:val="0"/>
      <w:divBdr>
        <w:top w:val="none" w:sz="0" w:space="0" w:color="auto"/>
        <w:left w:val="none" w:sz="0" w:space="0" w:color="auto"/>
        <w:bottom w:val="none" w:sz="0" w:space="0" w:color="auto"/>
        <w:right w:val="none" w:sz="0" w:space="0" w:color="auto"/>
      </w:divBdr>
    </w:div>
    <w:div w:id="1035152136">
      <w:bodyDiv w:val="1"/>
      <w:marLeft w:val="0"/>
      <w:marRight w:val="0"/>
      <w:marTop w:val="0"/>
      <w:marBottom w:val="0"/>
      <w:divBdr>
        <w:top w:val="none" w:sz="0" w:space="0" w:color="auto"/>
        <w:left w:val="none" w:sz="0" w:space="0" w:color="auto"/>
        <w:bottom w:val="none" w:sz="0" w:space="0" w:color="auto"/>
        <w:right w:val="none" w:sz="0" w:space="0" w:color="auto"/>
      </w:divBdr>
    </w:div>
    <w:div w:id="1308313944">
      <w:bodyDiv w:val="1"/>
      <w:marLeft w:val="0"/>
      <w:marRight w:val="0"/>
      <w:marTop w:val="0"/>
      <w:marBottom w:val="0"/>
      <w:divBdr>
        <w:top w:val="none" w:sz="0" w:space="0" w:color="auto"/>
        <w:left w:val="none" w:sz="0" w:space="0" w:color="auto"/>
        <w:bottom w:val="none" w:sz="0" w:space="0" w:color="auto"/>
        <w:right w:val="none" w:sz="0" w:space="0" w:color="auto"/>
      </w:divBdr>
    </w:div>
    <w:div w:id="1357656481">
      <w:bodyDiv w:val="1"/>
      <w:marLeft w:val="0"/>
      <w:marRight w:val="0"/>
      <w:marTop w:val="0"/>
      <w:marBottom w:val="0"/>
      <w:divBdr>
        <w:top w:val="none" w:sz="0" w:space="0" w:color="auto"/>
        <w:left w:val="none" w:sz="0" w:space="0" w:color="auto"/>
        <w:bottom w:val="none" w:sz="0" w:space="0" w:color="auto"/>
        <w:right w:val="none" w:sz="0" w:space="0" w:color="auto"/>
      </w:divBdr>
    </w:div>
    <w:div w:id="1384060328">
      <w:bodyDiv w:val="1"/>
      <w:marLeft w:val="0"/>
      <w:marRight w:val="0"/>
      <w:marTop w:val="0"/>
      <w:marBottom w:val="0"/>
      <w:divBdr>
        <w:top w:val="none" w:sz="0" w:space="0" w:color="auto"/>
        <w:left w:val="none" w:sz="0" w:space="0" w:color="auto"/>
        <w:bottom w:val="none" w:sz="0" w:space="0" w:color="auto"/>
        <w:right w:val="none" w:sz="0" w:space="0" w:color="auto"/>
      </w:divBdr>
    </w:div>
    <w:div w:id="1426460227">
      <w:bodyDiv w:val="1"/>
      <w:marLeft w:val="0"/>
      <w:marRight w:val="0"/>
      <w:marTop w:val="0"/>
      <w:marBottom w:val="0"/>
      <w:divBdr>
        <w:top w:val="none" w:sz="0" w:space="0" w:color="auto"/>
        <w:left w:val="none" w:sz="0" w:space="0" w:color="auto"/>
        <w:bottom w:val="none" w:sz="0" w:space="0" w:color="auto"/>
        <w:right w:val="none" w:sz="0" w:space="0" w:color="auto"/>
      </w:divBdr>
    </w:div>
    <w:div w:id="1444350832">
      <w:bodyDiv w:val="1"/>
      <w:marLeft w:val="0"/>
      <w:marRight w:val="0"/>
      <w:marTop w:val="0"/>
      <w:marBottom w:val="0"/>
      <w:divBdr>
        <w:top w:val="none" w:sz="0" w:space="0" w:color="auto"/>
        <w:left w:val="none" w:sz="0" w:space="0" w:color="auto"/>
        <w:bottom w:val="none" w:sz="0" w:space="0" w:color="auto"/>
        <w:right w:val="none" w:sz="0" w:space="0" w:color="auto"/>
      </w:divBdr>
    </w:div>
    <w:div w:id="1542743924">
      <w:bodyDiv w:val="1"/>
      <w:marLeft w:val="0"/>
      <w:marRight w:val="0"/>
      <w:marTop w:val="0"/>
      <w:marBottom w:val="0"/>
      <w:divBdr>
        <w:top w:val="none" w:sz="0" w:space="0" w:color="auto"/>
        <w:left w:val="none" w:sz="0" w:space="0" w:color="auto"/>
        <w:bottom w:val="none" w:sz="0" w:space="0" w:color="auto"/>
        <w:right w:val="none" w:sz="0" w:space="0" w:color="auto"/>
      </w:divBdr>
    </w:div>
    <w:div w:id="1585604162">
      <w:bodyDiv w:val="1"/>
      <w:marLeft w:val="0"/>
      <w:marRight w:val="0"/>
      <w:marTop w:val="0"/>
      <w:marBottom w:val="0"/>
      <w:divBdr>
        <w:top w:val="none" w:sz="0" w:space="0" w:color="auto"/>
        <w:left w:val="none" w:sz="0" w:space="0" w:color="auto"/>
        <w:bottom w:val="none" w:sz="0" w:space="0" w:color="auto"/>
        <w:right w:val="none" w:sz="0" w:space="0" w:color="auto"/>
      </w:divBdr>
    </w:div>
    <w:div w:id="1630433721">
      <w:bodyDiv w:val="1"/>
      <w:marLeft w:val="0"/>
      <w:marRight w:val="0"/>
      <w:marTop w:val="0"/>
      <w:marBottom w:val="0"/>
      <w:divBdr>
        <w:top w:val="none" w:sz="0" w:space="0" w:color="auto"/>
        <w:left w:val="none" w:sz="0" w:space="0" w:color="auto"/>
        <w:bottom w:val="none" w:sz="0" w:space="0" w:color="auto"/>
        <w:right w:val="none" w:sz="0" w:space="0" w:color="auto"/>
      </w:divBdr>
    </w:div>
    <w:div w:id="1695841090">
      <w:bodyDiv w:val="1"/>
      <w:marLeft w:val="0"/>
      <w:marRight w:val="0"/>
      <w:marTop w:val="0"/>
      <w:marBottom w:val="0"/>
      <w:divBdr>
        <w:top w:val="none" w:sz="0" w:space="0" w:color="auto"/>
        <w:left w:val="none" w:sz="0" w:space="0" w:color="auto"/>
        <w:bottom w:val="none" w:sz="0" w:space="0" w:color="auto"/>
        <w:right w:val="none" w:sz="0" w:space="0" w:color="auto"/>
      </w:divBdr>
    </w:div>
    <w:div w:id="2034646526">
      <w:bodyDiv w:val="1"/>
      <w:marLeft w:val="0"/>
      <w:marRight w:val="0"/>
      <w:marTop w:val="0"/>
      <w:marBottom w:val="0"/>
      <w:divBdr>
        <w:top w:val="none" w:sz="0" w:space="0" w:color="auto"/>
        <w:left w:val="none" w:sz="0" w:space="0" w:color="auto"/>
        <w:bottom w:val="none" w:sz="0" w:space="0" w:color="auto"/>
        <w:right w:val="none" w:sz="0" w:space="0" w:color="auto"/>
      </w:divBdr>
    </w:div>
    <w:div w:id="2085956985">
      <w:bodyDiv w:val="1"/>
      <w:marLeft w:val="0"/>
      <w:marRight w:val="0"/>
      <w:marTop w:val="0"/>
      <w:marBottom w:val="0"/>
      <w:divBdr>
        <w:top w:val="none" w:sz="0" w:space="0" w:color="auto"/>
        <w:left w:val="none" w:sz="0" w:space="0" w:color="auto"/>
        <w:bottom w:val="none" w:sz="0" w:space="0" w:color="auto"/>
        <w:right w:val="none" w:sz="0" w:space="0" w:color="auto"/>
      </w:divBdr>
    </w:div>
    <w:div w:id="2097437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0.png"/><Relationship Id="rId18" Type="http://schemas.openxmlformats.org/officeDocument/2006/relationships/hyperlink" Target="https://gbr01.safelinks.protection.outlook.com/ap/t-59584e83/?url=https%3A%2F%2Fteams.microsoft.com%2Fl%2Fmeetup-join%2F19%253ameeting_ZmEyODY1YTktNWQwNS00YjNiLWJlZDItNThiMGUxZTY0NDM0%2540thread.v2%2F0%3Fcontext%3D%257b%2522Tid%2522%253a%2522c75c680c-ebe2-4232-85b0-a365c8982c49%2522%252c%2522Oid%2522%253a%252297a18d16-9f36-4d84-8a28-f4ee24c57710%2522%257d&amp;data=05%7C02%7Cdavid.tambyrajah%40nhs.net%7Cfe6ac3cce3aa41bc87a208dde560c1df%7C37c354b285b047f5b22207b48d774ee3%7C0%7C0%7C638918925910083603%7CUnknown%7CTWFpbGZsb3d8eyJFbXB0eU1hcGkiOnRydWUsIlYiOiIwLjAuMDAwMCIsIlAiOiJXaW4zMiIsIkFOIjoiTWFpbCIsIldUIjoyfQ%3D%3D%7C0%7C%7C%7C&amp;sdata=ZFZ558F%2BYxLZvf0%2BhxviOfmoDkIXkQLn0Dg2hcdxvhc%3D&amp;reserved=0" TargetMode="External"/><Relationship Id="rId26" Type="http://schemas.openxmlformats.org/officeDocument/2006/relationships/hyperlink" Target="https://psnc.org.uk/dispensing-supply/payment-accuracy/monthly-payments/payment-timetable-and-deadline-tracker/" TargetMode="External"/><Relationship Id="rId3" Type="http://schemas.openxmlformats.org/officeDocument/2006/relationships/styles" Target="styles.xml"/><Relationship Id="rId21" Type="http://schemas.openxmlformats.org/officeDocument/2006/relationships/hyperlink" Target="mailto:sarah.taylor@swlondon.nhs.uk"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40.emf"/><Relationship Id="rId25" Type="http://schemas.openxmlformats.org/officeDocument/2006/relationships/hyperlink" Target="https://pharmoutcomes.org/pharmoutcomes/guides/provider/11.%20Administration%20-%20Creating%20New%20Users%20v1.pdf" TargetMode="External"/><Relationship Id="rId2" Type="http://schemas.openxmlformats.org/officeDocument/2006/relationships/numbering" Target="numbering.xml"/><Relationship Id="rId16" Type="http://schemas.openxmlformats.org/officeDocument/2006/relationships/image" Target="media/image30.emf"/><Relationship Id="rId20" Type="http://schemas.openxmlformats.org/officeDocument/2006/relationships/hyperlink" Target="https://gbr01.safelinks.protection.outlook.com/?url=https%3A%2F%2Fforms.office.com%2Fe%2FnkJZGdej0W&amp;data=05%7C02%7Cdavid.tambyrajah%40nhs.net%7C7c649789a37d4f5a18b108ddcb949f7a%7C37c354b285b047f5b22207b48d774ee3%7C0%7C0%7C638890561371714511%7CUnknown%7CTWFpbGZsb3d8eyJFbXB0eU1hcGkiOnRydWUsIlYiOiIwLjAuMDAwMCIsIlAiOiJXaW4zMiIsIkFOIjoiTWFpbCIsIldUIjoyfQ%3D%3D%7C0%7C%7C%7C&amp;sdata=BiKAIGrkw6jsPjGcYQD9WgoRqf4nycDzpIwDS%2B5uYQc%3D&amp;reserved=0" TargetMode="External"/><Relationship Id="rId29" Type="http://schemas.openxmlformats.org/officeDocument/2006/relationships/hyperlink" Target="https://cpe.org.uk/our-news/drug-tariff-watch-april-2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organisation.nhswebsite.nhs.uk/" TargetMode="External"/><Relationship Id="rId5" Type="http://schemas.openxmlformats.org/officeDocument/2006/relationships/webSettings" Target="webSettings.xml"/><Relationship Id="rId15" Type="http://schemas.openxmlformats.org/officeDocument/2006/relationships/image" Target="media/image20.emf"/><Relationship Id="rId23" Type="http://schemas.openxmlformats.org/officeDocument/2006/relationships/hyperlink" Target="https://organisation.nhswebsite.nhs.uk/" TargetMode="External"/><Relationship Id="rId28" Type="http://schemas.openxmlformats.org/officeDocument/2006/relationships/hyperlink" Target="https://www.gov.uk/government/publications/drug-safety-update-monthly-newsletter?utm_source=d11a497b-5c5f-4265-abc4-530cf808e996&amp;utm_medium=email&amp;utm_campaign=govuk-notifications&amp;utm_content=immediate" TargetMode="External"/><Relationship Id="rId10" Type="http://schemas.openxmlformats.org/officeDocument/2006/relationships/image" Target="media/image2.emf"/><Relationship Id="rId19" Type="http://schemas.openxmlformats.org/officeDocument/2006/relationships/hyperlink" Target="https://gbr01.safelinks.protection.outlook.com/?url=https%3A%2F%2Fforms.office.com%2Fe%2FkKNu0Zwu35&amp;data=05%7C02%7Cdavid.tambyrajah%40nhs.net%7Cf2c5e9df9dca4a424d3308ddde4c5d19%7C37c354b285b047f5b22207b48d774ee3%7C0%7C0%7C638911141765026312%7CUnknown%7CTWFpbGZsb3d8eyJFbXB0eU1hcGkiOnRydWUsIlYiOiIwLjAuMDAwMCIsIlAiOiJXaW4zMiIsIkFOIjoiTWFpbCIsIldUIjoyfQ%3D%3D%7C0%7C%7C%7C&amp;sdata=YXje16tt2x2cg9GRuv3nOsAy47mK4W3BbgjAxQLe7iU%3D&amp;reserved=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png@01DA0E38.F1123270" TargetMode="External"/><Relationship Id="rId14" Type="http://schemas.openxmlformats.org/officeDocument/2006/relationships/image" Target="cid:image001.png@01DA0E38.F1123270" TargetMode="External"/><Relationship Id="rId22" Type="http://schemas.openxmlformats.org/officeDocument/2006/relationships/hyperlink" Target="https://psnc.org.uk/digital-and-technology/nhs-mail/" TargetMode="External"/><Relationship Id="rId27" Type="http://schemas.openxmlformats.org/officeDocument/2006/relationships/hyperlink" Target="https://psnc.org.uk/dispensing-and-supply/supply-chain/ssp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14501-08D7-443E-921D-800F8830260C}">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Freemantle</dc:creator>
  <cp:lastModifiedBy>Hina Patel</cp:lastModifiedBy>
  <cp:revision>2</cp:revision>
  <dcterms:created xsi:type="dcterms:W3CDTF">2025-08-28T14:14:00Z</dcterms:created>
  <dcterms:modified xsi:type="dcterms:W3CDTF">2025-08-28T14:14:00Z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2023-12-08T00:00:00Z</vt:filetime>
  </property>
  <property fmtid="{D5CDD505-2E9C-101B-9397-08002B2CF9AE}" pid="3" name="Creator">
    <vt:lpwstr>Microsoft® Word for Microsoft 365</vt:lpwstr>
  </property>
  <property fmtid="{D5CDD505-2E9C-101B-9397-08002B2CF9AE}" pid="4" name="LastSaved">
    <vt:filetime>2023-12-11T00:00:00Z</vt:filetime>
  </property>
</Properties>
</file>