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476B" w14:textId="418DD046" w:rsidR="00085501" w:rsidRDefault="00085501">
      <w:pPr>
        <w:pStyle w:val="BodyText"/>
        <w:ind w:left="28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0E479" wp14:editId="441E9769">
                <wp:simplePos x="0" y="0"/>
                <wp:positionH relativeFrom="margin">
                  <wp:posOffset>-311150</wp:posOffset>
                </wp:positionH>
                <wp:positionV relativeFrom="paragraph">
                  <wp:posOffset>-723900</wp:posOffset>
                </wp:positionV>
                <wp:extent cx="6743700" cy="742370"/>
                <wp:effectExtent l="0" t="0" r="19050" b="19685"/>
                <wp:wrapNone/>
                <wp:docPr id="1892263367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B82875-DDCE-4088-FD45-574EB78406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4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1B2D" w14:textId="6F437DF2" w:rsidR="00085501" w:rsidRDefault="00C062D0" w:rsidP="00085501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8550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2DDB16" wp14:editId="203ABA3A">
                                  <wp:extent cx="2298065" cy="603250"/>
                                  <wp:effectExtent l="0" t="0" r="6985" b="6350"/>
                                  <wp:docPr id="1376161693" name="Picture 1" descr="Blue and orange text on a black background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34DD975-54B1-93A3-E72C-8E305D11545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6161693" name="Picture 1" descr="Blue and orange text on a black background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34DD975-54B1-93A3-E72C-8E305D11545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065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501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85501" w:rsidRPr="00085501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Hypertension case finding service top </w:t>
                            </w:r>
                            <w:r w:rsidR="00085501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tips Feb 2024</w:t>
                            </w:r>
                          </w:p>
                          <w:p w14:paraId="66435480" w14:textId="77777777" w:rsidR="006268FD" w:rsidRDefault="006268FD" w:rsidP="00085501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6B8EA24" w14:textId="77777777" w:rsidR="006268FD" w:rsidRDefault="006268FD" w:rsidP="00085501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AD34810" w14:textId="77777777" w:rsidR="006268FD" w:rsidRDefault="006268FD" w:rsidP="00085501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A81FBE5" w14:textId="77777777" w:rsidR="006268FD" w:rsidRDefault="006268FD" w:rsidP="00085501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D9154A7" w14:textId="77777777" w:rsidR="006268FD" w:rsidRPr="00085501" w:rsidRDefault="006268FD" w:rsidP="00085501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9109463" w14:textId="77777777" w:rsidR="00085501" w:rsidRDefault="00085501" w:rsidP="00C062D0">
                            <w:pPr>
                              <w:spacing w:before="44"/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9C78E25" w14:textId="6B605101" w:rsidR="00C062D0" w:rsidRDefault="00085501" w:rsidP="00C062D0">
                            <w:pPr>
                              <w:spacing w:before="44"/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85501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tips </w:t>
                            </w:r>
                            <w:r w:rsidR="00C062D0" w:rsidRPr="00085501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062D0" w:rsidRPr="00085501">
                              <w:rPr>
                                <w:rFonts w:ascii="Calibri Light" w:hAnsi="Calibri Light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FF9E043" wp14:editId="0985A3A1">
                                  <wp:extent cx="4074160" cy="641985"/>
                                  <wp:effectExtent l="0" t="0" r="0" b="0"/>
                                  <wp:docPr id="50997630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16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2D0" w:rsidRPr="00C062D0">
                              <w:rPr>
                                <w:rFonts w:ascii="Calibri Light" w:hAnsi="Calibri Light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B31CEDA" wp14:editId="11A16D2A">
                                  <wp:extent cx="4074160" cy="641985"/>
                                  <wp:effectExtent l="0" t="0" r="0" b="0"/>
                                  <wp:docPr id="124076279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16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2D0" w:rsidRPr="00C062D0">
                              <w:rPr>
                                <w:rFonts w:ascii="Calibri Light" w:hAnsi="Calibri Light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D4C6788" wp14:editId="5DD6B8A5">
                                  <wp:extent cx="4074160" cy="641985"/>
                                  <wp:effectExtent l="0" t="0" r="0" b="0"/>
                                  <wp:docPr id="12654283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16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2D0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0E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-57pt;width:531pt;height:58.4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">
                <v:textbox>
                  <w:txbxContent>
                    <w:p w14:paraId="17351B2D" w14:textId="6F437DF2" w:rsidR="00085501" w:rsidRDefault="00C062D0" w:rsidP="00085501">
                      <w:pPr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8550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2DDB16" wp14:editId="203ABA3A">
                            <wp:extent cx="2298065" cy="603250"/>
                            <wp:effectExtent l="0" t="0" r="6985" b="6350"/>
                            <wp:docPr id="1376161693" name="Picture 1" descr="Blue and orange text on a black background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34DD975-54B1-93A3-E72C-8E305D1154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76161693" name="Picture 1" descr="Blue and orange text on a black background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34DD975-54B1-93A3-E72C-8E305D11545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r:link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065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501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="00085501" w:rsidRPr="00085501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Hypertension case finding service top </w:t>
                      </w:r>
                      <w:r w:rsidR="00085501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tips Feb 2024</w:t>
                      </w:r>
                    </w:p>
                    <w:p w14:paraId="66435480" w14:textId="77777777" w:rsidR="006268FD" w:rsidRDefault="006268FD" w:rsidP="00085501">
                      <w:pPr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6B8EA24" w14:textId="77777777" w:rsidR="006268FD" w:rsidRDefault="006268FD" w:rsidP="00085501">
                      <w:pPr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AD34810" w14:textId="77777777" w:rsidR="006268FD" w:rsidRDefault="006268FD" w:rsidP="00085501">
                      <w:pPr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A81FBE5" w14:textId="77777777" w:rsidR="006268FD" w:rsidRDefault="006268FD" w:rsidP="00085501">
                      <w:pPr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D9154A7" w14:textId="77777777" w:rsidR="006268FD" w:rsidRPr="00085501" w:rsidRDefault="006268FD" w:rsidP="00085501">
                      <w:pPr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9109463" w14:textId="77777777" w:rsidR="00085501" w:rsidRDefault="00085501" w:rsidP="00C062D0">
                      <w:pPr>
                        <w:spacing w:before="44"/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9C78E25" w14:textId="6B605101" w:rsidR="00C062D0" w:rsidRDefault="00085501" w:rsidP="00C062D0">
                      <w:pPr>
                        <w:spacing w:before="44"/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085501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tips </w:t>
                      </w:r>
                      <w:r w:rsidR="00C062D0" w:rsidRPr="00085501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C062D0" w:rsidRPr="00085501">
                        <w:rPr>
                          <w:rFonts w:ascii="Calibri Light" w:hAnsi="Calibri Light"/>
                          <w:b/>
                          <w:bCs/>
                          <w:noProof/>
                          <w:color w:val="000000" w:themeColor="text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4FF9E043" wp14:editId="0985A3A1">
                            <wp:extent cx="4074160" cy="641985"/>
                            <wp:effectExtent l="0" t="0" r="0" b="0"/>
                            <wp:docPr id="50997630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16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2D0" w:rsidRPr="00C062D0">
                        <w:rPr>
                          <w:rFonts w:ascii="Calibri Light" w:hAnsi="Calibri Light"/>
                          <w:b/>
                          <w:bCs/>
                          <w:noProof/>
                          <w:color w:val="000000" w:themeColor="text1"/>
                          <w:kern w:val="24"/>
                          <w:sz w:val="44"/>
                          <w:szCs w:val="44"/>
                        </w:rPr>
                        <w:drawing>
                          <wp:inline distT="0" distB="0" distL="0" distR="0" wp14:anchorId="4B31CEDA" wp14:editId="11A16D2A">
                            <wp:extent cx="4074160" cy="641985"/>
                            <wp:effectExtent l="0" t="0" r="0" b="0"/>
                            <wp:docPr id="124076279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16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2D0" w:rsidRPr="00C062D0">
                        <w:rPr>
                          <w:rFonts w:ascii="Calibri Light" w:hAnsi="Calibri Light"/>
                          <w:b/>
                          <w:bCs/>
                          <w:noProof/>
                          <w:color w:val="000000" w:themeColor="text1"/>
                          <w:kern w:val="24"/>
                          <w:sz w:val="44"/>
                          <w:szCs w:val="44"/>
                        </w:rPr>
                        <w:drawing>
                          <wp:inline distT="0" distB="0" distL="0" distR="0" wp14:anchorId="1D4C6788" wp14:editId="5DD6B8A5">
                            <wp:extent cx="4074160" cy="641985"/>
                            <wp:effectExtent l="0" t="0" r="0" b="0"/>
                            <wp:docPr id="12654283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16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2D0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90032" w14:textId="04FB8E46" w:rsidR="00085501" w:rsidRPr="00085501" w:rsidRDefault="00085501" w:rsidP="00085501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85501">
        <w:rPr>
          <w:rFonts w:asciiTheme="minorHAnsi" w:hAnsiTheme="minorHAnsi" w:cstheme="minorHAnsi"/>
          <w:sz w:val="22"/>
          <w:szCs w:val="22"/>
        </w:rPr>
        <w:t>Hints</w:t>
      </w:r>
      <w:r w:rsidRPr="000855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and</w:t>
      </w:r>
      <w:r w:rsidRPr="000855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Tips</w:t>
      </w:r>
      <w:r w:rsidRPr="000855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for</w:t>
      </w:r>
      <w:r w:rsidRPr="000855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running</w:t>
      </w:r>
      <w:r w:rsidRPr="000855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a</w:t>
      </w:r>
      <w:r w:rsidRPr="000855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successful</w:t>
      </w:r>
      <w:r w:rsidRPr="000855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Hypertension</w:t>
      </w:r>
      <w:r w:rsidRPr="000855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Case</w:t>
      </w:r>
      <w:r w:rsidRPr="000855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Finding</w:t>
      </w:r>
      <w:r w:rsidRPr="000855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85501">
        <w:rPr>
          <w:rFonts w:asciiTheme="minorHAnsi" w:hAnsiTheme="minorHAnsi" w:cstheme="minorHAnsi"/>
          <w:sz w:val="22"/>
          <w:szCs w:val="22"/>
        </w:rPr>
        <w:t>Service</w:t>
      </w:r>
    </w:p>
    <w:p w14:paraId="12E6F756" w14:textId="48106E93" w:rsidR="00085501" w:rsidRPr="004611A5" w:rsidRDefault="00085501" w:rsidP="00085501">
      <w:pPr>
        <w:pStyle w:val="Heading1"/>
        <w:spacing w:before="237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Are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ready?</w:t>
      </w:r>
    </w:p>
    <w:p w14:paraId="698D7B3D" w14:textId="19A2E0E8" w:rsidR="004611A5" w:rsidRPr="004611A5" w:rsidRDefault="004611A5" w:rsidP="00085501">
      <w:pPr>
        <w:pStyle w:val="ListParagraph"/>
        <w:numPr>
          <w:ilvl w:val="0"/>
          <w:numId w:val="8"/>
        </w:numPr>
        <w:tabs>
          <w:tab w:val="left" w:pos="897"/>
        </w:tabs>
        <w:spacing w:before="0"/>
        <w:ind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Have you read and understood the service specification.</w:t>
      </w:r>
    </w:p>
    <w:p w14:paraId="0B53511D" w14:textId="3699A18A" w:rsidR="004611A5" w:rsidRPr="004611A5" w:rsidRDefault="00000000" w:rsidP="004611A5">
      <w:pPr>
        <w:pStyle w:val="ListParagraph"/>
        <w:tabs>
          <w:tab w:val="left" w:pos="897"/>
        </w:tabs>
        <w:spacing w:before="0"/>
        <w:ind w:firstLine="0"/>
        <w:rPr>
          <w:rFonts w:asciiTheme="minorHAnsi" w:hAnsiTheme="minorHAnsi" w:cstheme="minorHAnsi"/>
          <w:color w:val="4F81BD" w:themeColor="accent1"/>
          <w:u w:val="none"/>
        </w:rPr>
      </w:pPr>
      <w:hyperlink r:id="rId18" w:tgtFrame="_blank" w:history="1">
        <w:r w:rsidR="004611A5" w:rsidRPr="004611A5">
          <w:rPr>
            <w:rStyle w:val="Hyperlink"/>
            <w:rFonts w:asciiTheme="minorHAnsi" w:hAnsiTheme="minorHAnsi" w:cstheme="minorHAnsi"/>
            <w:color w:val="4F81BD" w:themeColor="accent1"/>
            <w:u w:val="none"/>
            <w:bdr w:val="none" w:sz="0" w:space="0" w:color="auto" w:frame="1"/>
          </w:rPr>
          <w:t>Download the service specification</w:t>
        </w:r>
      </w:hyperlink>
    </w:p>
    <w:p w14:paraId="41497BE4" w14:textId="77777777" w:rsidR="00257302" w:rsidRPr="00257302" w:rsidRDefault="00000000" w:rsidP="00257302">
      <w:pPr>
        <w:pStyle w:val="NormalWeb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19" w:tgtFrame="_blank" w:history="1">
        <w:r w:rsidR="00257302" w:rsidRPr="00257302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  <w:u w:val="none"/>
            <w:bdr w:val="none" w:sz="0" w:space="0" w:color="auto" w:frame="1"/>
          </w:rPr>
          <w:t>Watch the Hypertension Case-Finding Service webinar</w:t>
        </w:r>
      </w:hyperlink>
    </w:p>
    <w:p w14:paraId="3B22BA43" w14:textId="77777777" w:rsidR="00257302" w:rsidRPr="00257302" w:rsidRDefault="00000000" w:rsidP="00257302">
      <w:pPr>
        <w:pStyle w:val="NormalWeb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0" w:tgtFrame="_blank" w:history="1">
        <w:r w:rsidR="00257302" w:rsidRPr="00257302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  <w:u w:val="none"/>
            <w:bdr w:val="none" w:sz="0" w:space="0" w:color="auto" w:frame="1"/>
          </w:rPr>
          <w:t>Download the slides from the webinar</w:t>
        </w:r>
      </w:hyperlink>
    </w:p>
    <w:p w14:paraId="7415B6D5" w14:textId="77777777" w:rsidR="00212116" w:rsidRPr="00212116" w:rsidRDefault="00212116" w:rsidP="00212116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212116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Complete the Manage Your Service (MYS) portal </w:t>
      </w:r>
      <w:proofErr w:type="gramStart"/>
      <w:r w:rsidRPr="00212116">
        <w:rPr>
          <w:rFonts w:asciiTheme="minorHAnsi" w:eastAsia="Times New Roman" w:hAnsiTheme="minorHAnsi" w:cstheme="minorHAnsi"/>
          <w:color w:val="000000"/>
          <w:lang w:val="en-GB" w:eastAsia="en-GB"/>
        </w:rPr>
        <w:t>declaration</w:t>
      </w:r>
      <w:proofErr w:type="gramEnd"/>
    </w:p>
    <w:p w14:paraId="0013FEA5" w14:textId="77777777" w:rsidR="00212116" w:rsidRPr="00212116" w:rsidRDefault="00212116" w:rsidP="00212116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212116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Develop a SOP, which must include details of how BP measuring equipment is </w:t>
      </w:r>
      <w:proofErr w:type="gramStart"/>
      <w:r w:rsidRPr="00212116">
        <w:rPr>
          <w:rFonts w:asciiTheme="minorHAnsi" w:eastAsia="Times New Roman" w:hAnsiTheme="minorHAnsi" w:cstheme="minorHAnsi"/>
          <w:color w:val="000000"/>
          <w:lang w:val="en-GB" w:eastAsia="en-GB"/>
        </w:rPr>
        <w:t>maintained</w:t>
      </w:r>
      <w:proofErr w:type="gramEnd"/>
    </w:p>
    <w:p w14:paraId="671F9259" w14:textId="38850E6B" w:rsidR="00085501" w:rsidRPr="004611A5" w:rsidRDefault="00641E4A" w:rsidP="00212116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897"/>
        </w:tabs>
        <w:spacing w:before="0"/>
        <w:ind w:hanging="361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Order a suitable BP meter. </w:t>
      </w:r>
      <w:r w:rsidR="00085501" w:rsidRPr="004611A5">
        <w:rPr>
          <w:rFonts w:asciiTheme="minorHAnsi" w:hAnsiTheme="minorHAnsi" w:cstheme="minorHAnsi"/>
          <w:u w:val="none"/>
        </w:rPr>
        <w:t>Have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you got</w:t>
      </w:r>
      <w:r w:rsidR="00085501"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access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to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both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an</w:t>
      </w:r>
      <w:r w:rsidR="00085501" w:rsidRPr="004611A5">
        <w:rPr>
          <w:rFonts w:asciiTheme="minorHAnsi" w:hAnsiTheme="minorHAnsi" w:cstheme="minorHAnsi"/>
          <w:spacing w:val="-6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ordinary</w:t>
      </w:r>
      <w:r w:rsidR="00085501" w:rsidRPr="004611A5">
        <w:rPr>
          <w:rFonts w:asciiTheme="minorHAnsi" w:hAnsiTheme="minorHAnsi" w:cstheme="minorHAnsi"/>
          <w:spacing w:val="-7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BP</w:t>
      </w:r>
      <w:r w:rsidR="00085501"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meter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and an</w:t>
      </w:r>
      <w:r w:rsidR="00085501"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Ambulatory</w:t>
      </w:r>
      <w:r w:rsidR="00085501"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BP</w:t>
      </w:r>
      <w:r w:rsidR="00085501"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(ABPM)</w:t>
      </w:r>
      <w:r w:rsidR="00085501"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meter?</w:t>
      </w:r>
    </w:p>
    <w:p w14:paraId="413E3DFE" w14:textId="77777777" w:rsidR="00085501" w:rsidRPr="004611A5" w:rsidRDefault="00085501" w:rsidP="00212116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897"/>
        </w:tabs>
        <w:spacing w:before="2" w:line="280" w:lineRule="exact"/>
        <w:ind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Do they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both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meet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NICE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guidelines?</w:t>
      </w:r>
    </w:p>
    <w:p w14:paraId="0BDD1510" w14:textId="16AB748A" w:rsidR="00085501" w:rsidRDefault="00085501" w:rsidP="00641E4A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897"/>
        </w:tabs>
        <w:spacing w:before="0" w:line="280" w:lineRule="exact"/>
        <w:ind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Have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="004611A5" w:rsidRPr="004611A5">
        <w:rPr>
          <w:rFonts w:asciiTheme="minorHAnsi" w:hAnsiTheme="minorHAnsi" w:cstheme="minorHAnsi"/>
          <w:u w:val="none"/>
        </w:rPr>
        <w:t>practiced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using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both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meters?</w:t>
      </w:r>
    </w:p>
    <w:p w14:paraId="060C177E" w14:textId="77777777" w:rsidR="00641E4A" w:rsidRPr="00641E4A" w:rsidRDefault="00641E4A" w:rsidP="00641E4A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641E4A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Check all pharmacists providing the service are familiar with the equipment, the service specification, and NICE guidance on diagnosing and managing hypertension in </w:t>
      </w:r>
      <w:proofErr w:type="gramStart"/>
      <w:r w:rsidRPr="00641E4A">
        <w:rPr>
          <w:rFonts w:asciiTheme="minorHAnsi" w:eastAsia="Times New Roman" w:hAnsiTheme="minorHAnsi" w:cstheme="minorHAnsi"/>
          <w:color w:val="000000"/>
          <w:lang w:val="en-GB" w:eastAsia="en-GB"/>
        </w:rPr>
        <w:t>adults</w:t>
      </w:r>
      <w:proofErr w:type="gramEnd"/>
    </w:p>
    <w:p w14:paraId="3B7DCDD8" w14:textId="5C14AD21" w:rsidR="00085501" w:rsidRPr="004611A5" w:rsidRDefault="00085501" w:rsidP="00641E4A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897"/>
        </w:tabs>
        <w:spacing w:before="2"/>
        <w:ind w:right="168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Do you understand what actions you need to take depending on the outcome? Use the flow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diagram – you may want to print a copy off and put it on the wall of your consultation room.</w:t>
      </w:r>
      <w:r w:rsidRPr="004611A5">
        <w:rPr>
          <w:rFonts w:asciiTheme="minorHAnsi" w:hAnsiTheme="minorHAnsi" w:cstheme="minorHAnsi"/>
          <w:color w:val="0000FF"/>
          <w:spacing w:val="1"/>
          <w:u w:val="none"/>
        </w:rPr>
        <w:t xml:space="preserve"> </w:t>
      </w:r>
    </w:p>
    <w:p w14:paraId="6C697F72" w14:textId="77777777" w:rsidR="004611A5" w:rsidRPr="004611A5" w:rsidRDefault="00000000" w:rsidP="004611A5">
      <w:pPr>
        <w:pStyle w:val="NormalWeb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1" w:tgtFrame="_blank" w:history="1">
        <w:r w:rsidR="004611A5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  <w:bdr w:val="none" w:sz="0" w:space="0" w:color="auto" w:frame="1"/>
          </w:rPr>
          <w:t>Service specification Annex A – Blood pressure check process flowchart</w:t>
        </w:r>
      </w:hyperlink>
    </w:p>
    <w:p w14:paraId="264B23B7" w14:textId="77777777" w:rsidR="004611A5" w:rsidRPr="004611A5" w:rsidRDefault="00000000" w:rsidP="004611A5">
      <w:pPr>
        <w:pStyle w:val="NormalWeb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2" w:tgtFrame="_blank" w:history="1">
        <w:r w:rsidR="004611A5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  <w:bdr w:val="none" w:sz="0" w:space="0" w:color="auto" w:frame="1"/>
          </w:rPr>
          <w:t>Service specification Annex B – Guidance on clinic blood pressure check</w:t>
        </w:r>
      </w:hyperlink>
    </w:p>
    <w:p w14:paraId="2BA5DB27" w14:textId="77777777" w:rsidR="004611A5" w:rsidRPr="004611A5" w:rsidRDefault="00000000" w:rsidP="004611A5">
      <w:pPr>
        <w:pStyle w:val="NormalWeb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3" w:tgtFrame="_blank" w:history="1">
        <w:r w:rsidR="004611A5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  <w:bdr w:val="none" w:sz="0" w:space="0" w:color="auto" w:frame="1"/>
          </w:rPr>
          <w:t>Service specification Annex C – Clinic BP flowchart</w:t>
        </w:r>
      </w:hyperlink>
    </w:p>
    <w:p w14:paraId="14D53F70" w14:textId="77777777" w:rsidR="004611A5" w:rsidRPr="004611A5" w:rsidRDefault="00000000" w:rsidP="004611A5">
      <w:pPr>
        <w:pStyle w:val="NormalWeb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4" w:tgtFrame="_blank" w:history="1">
        <w:r w:rsidR="004611A5" w:rsidRPr="004611A5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  <w:u w:val="none"/>
            <w:bdr w:val="none" w:sz="0" w:space="0" w:color="auto" w:frame="1"/>
          </w:rPr>
          <w:t>Service specification Annex D – ABPM flowchart</w:t>
        </w:r>
      </w:hyperlink>
    </w:p>
    <w:p w14:paraId="3940A5EB" w14:textId="77777777" w:rsidR="004611A5" w:rsidRPr="004611A5" w:rsidRDefault="004611A5" w:rsidP="004611A5">
      <w:pPr>
        <w:pStyle w:val="ListParagraph"/>
        <w:tabs>
          <w:tab w:val="left" w:pos="897"/>
        </w:tabs>
        <w:spacing w:before="2"/>
        <w:ind w:left="920" w:right="168" w:firstLine="0"/>
        <w:rPr>
          <w:rFonts w:asciiTheme="minorHAnsi" w:hAnsiTheme="minorHAnsi" w:cstheme="minorHAnsi"/>
          <w:u w:val="none"/>
        </w:rPr>
      </w:pPr>
    </w:p>
    <w:p w14:paraId="644EB8CC" w14:textId="77777777" w:rsidR="00085501" w:rsidRPr="004611A5" w:rsidRDefault="00085501" w:rsidP="00085501">
      <w:pPr>
        <w:pStyle w:val="ListParagraph"/>
        <w:numPr>
          <w:ilvl w:val="0"/>
          <w:numId w:val="8"/>
        </w:numPr>
        <w:tabs>
          <w:tab w:val="left" w:pos="897"/>
        </w:tabs>
        <w:spacing w:before="0"/>
        <w:ind w:right="215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Please ensure that even if only one of the diastolic or systolic readings is slightly off the target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e.g., 141/90 instead of 140/90 you should still recommend that they are fitted for an ABPM.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(Fact – ‘The age adjusted risk of stroke death increased by 1% for every 1mmHg increase in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untreated systolic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BP)</w:t>
      </w:r>
    </w:p>
    <w:p w14:paraId="3B146870" w14:textId="77777777" w:rsidR="00085501" w:rsidRPr="004611A5" w:rsidRDefault="00085501" w:rsidP="00085501">
      <w:pPr>
        <w:pStyle w:val="ListParagraph"/>
        <w:numPr>
          <w:ilvl w:val="0"/>
          <w:numId w:val="8"/>
        </w:numPr>
        <w:tabs>
          <w:tab w:val="left" w:pos="897"/>
        </w:tabs>
        <w:spacing w:before="3" w:line="237" w:lineRule="auto"/>
        <w:ind w:right="179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 xml:space="preserve">Please use the Hypertensive Case Finding Service on </w:t>
      </w:r>
      <w:proofErr w:type="spellStart"/>
      <w:r w:rsidRPr="004611A5">
        <w:rPr>
          <w:rFonts w:asciiTheme="minorHAnsi" w:hAnsiTheme="minorHAnsi" w:cstheme="minorHAnsi"/>
          <w:u w:val="none"/>
        </w:rPr>
        <w:t>PharmOutcomes</w:t>
      </w:r>
      <w:proofErr w:type="spellEnd"/>
      <w:r w:rsidRPr="004611A5">
        <w:rPr>
          <w:rFonts w:asciiTheme="minorHAnsi" w:hAnsiTheme="minorHAnsi" w:cstheme="minorHAnsi"/>
          <w:u w:val="none"/>
        </w:rPr>
        <w:t xml:space="preserve"> or the reporting service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 have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been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asked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to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use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by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your Head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Office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to</w:t>
      </w:r>
      <w:r w:rsidRPr="004611A5">
        <w:rPr>
          <w:rFonts w:asciiTheme="minorHAnsi" w:hAnsiTheme="minorHAnsi" w:cstheme="minorHAnsi"/>
          <w:spacing w:val="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document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results</w:t>
      </w:r>
      <w:r w:rsidRPr="004611A5">
        <w:rPr>
          <w:rFonts w:asciiTheme="minorHAnsi" w:hAnsiTheme="minorHAnsi" w:cstheme="minorHAnsi"/>
          <w:spacing w:val="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etc.</w:t>
      </w:r>
    </w:p>
    <w:p w14:paraId="18F773F8" w14:textId="77777777" w:rsidR="00085501" w:rsidRPr="004611A5" w:rsidRDefault="00085501" w:rsidP="00085501">
      <w:pPr>
        <w:pStyle w:val="ListParagraph"/>
        <w:numPr>
          <w:ilvl w:val="0"/>
          <w:numId w:val="8"/>
        </w:numPr>
        <w:tabs>
          <w:tab w:val="left" w:pos="897"/>
        </w:tabs>
        <w:spacing w:before="2"/>
        <w:ind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Ensure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 highlight</w:t>
      </w:r>
      <w:r w:rsidRPr="004611A5">
        <w:rPr>
          <w:rFonts w:asciiTheme="minorHAnsi" w:hAnsiTheme="minorHAnsi" w:cstheme="minorHAnsi"/>
          <w:spacing w:val="-6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on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reporting form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if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patient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refuses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proofErr w:type="gramStart"/>
      <w:r w:rsidRPr="004611A5">
        <w:rPr>
          <w:rFonts w:asciiTheme="minorHAnsi" w:hAnsiTheme="minorHAnsi" w:cstheme="minorHAnsi"/>
          <w:u w:val="none"/>
        </w:rPr>
        <w:t>ABPM</w:t>
      </w:r>
      <w:proofErr w:type="gramEnd"/>
    </w:p>
    <w:p w14:paraId="6828BE6B" w14:textId="77777777" w:rsidR="00085501" w:rsidRPr="004611A5" w:rsidRDefault="00085501" w:rsidP="00085501">
      <w:pPr>
        <w:pStyle w:val="ListParagraph"/>
        <w:numPr>
          <w:ilvl w:val="0"/>
          <w:numId w:val="8"/>
        </w:numPr>
        <w:tabs>
          <w:tab w:val="left" w:pos="897"/>
        </w:tabs>
        <w:spacing w:before="2" w:line="280" w:lineRule="exact"/>
        <w:ind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Have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leaflets/information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readily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available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in consultation</w:t>
      </w:r>
      <w:r w:rsidRPr="004611A5">
        <w:rPr>
          <w:rFonts w:asciiTheme="minorHAnsi" w:hAnsiTheme="minorHAnsi" w:cstheme="minorHAnsi"/>
          <w:spacing w:val="-6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room.</w:t>
      </w:r>
    </w:p>
    <w:p w14:paraId="7E1DFA17" w14:textId="77777777" w:rsidR="00085501" w:rsidRPr="004611A5" w:rsidRDefault="00085501" w:rsidP="00085501">
      <w:pPr>
        <w:pStyle w:val="ListParagraph"/>
        <w:numPr>
          <w:ilvl w:val="0"/>
          <w:numId w:val="8"/>
        </w:numPr>
        <w:tabs>
          <w:tab w:val="left" w:pos="897"/>
        </w:tabs>
        <w:spacing w:before="0" w:line="280" w:lineRule="exact"/>
        <w:ind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Have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briefed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your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team?</w:t>
      </w:r>
    </w:p>
    <w:p w14:paraId="5F1041C9" w14:textId="2E94A5F9" w:rsidR="00085501" w:rsidRPr="00257302" w:rsidRDefault="00000000" w:rsidP="00257302">
      <w:pPr>
        <w:pStyle w:val="BodyText"/>
        <w:spacing w:before="3"/>
        <w:ind w:left="460"/>
        <w:rPr>
          <w:rFonts w:asciiTheme="minorHAnsi" w:hAnsiTheme="minorHAnsi" w:cstheme="minorHAnsi"/>
          <w:b/>
          <w:bCs/>
          <w:color w:val="4F81BD" w:themeColor="accent1"/>
        </w:rPr>
      </w:pPr>
      <w:hyperlink r:id="rId25" w:tgtFrame="_blank" w:history="1">
        <w:r w:rsidR="00257302" w:rsidRPr="00257302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bdr w:val="none" w:sz="0" w:space="0" w:color="auto" w:frame="1"/>
          </w:rPr>
          <w:t>Download the Community Pharmacy England Briefing for pharmacy teams on the service</w:t>
        </w:r>
      </w:hyperlink>
    </w:p>
    <w:p w14:paraId="4EC8FA83" w14:textId="77777777" w:rsidR="00257302" w:rsidRPr="004611A5" w:rsidRDefault="00257302" w:rsidP="00085501">
      <w:pPr>
        <w:pStyle w:val="BodyText"/>
        <w:spacing w:before="3"/>
        <w:rPr>
          <w:rFonts w:asciiTheme="minorHAnsi" w:hAnsiTheme="minorHAnsi" w:cstheme="minorHAnsi"/>
        </w:rPr>
      </w:pPr>
    </w:p>
    <w:p w14:paraId="0DB8988F" w14:textId="77777777" w:rsidR="00085501" w:rsidRPr="004611A5" w:rsidRDefault="00085501" w:rsidP="00085501">
      <w:pPr>
        <w:pStyle w:val="Heading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Advice for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patients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having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an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Ambulatory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BP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meter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proofErr w:type="gramStart"/>
      <w:r w:rsidRPr="004611A5">
        <w:rPr>
          <w:rFonts w:asciiTheme="minorHAnsi" w:hAnsiTheme="minorHAnsi" w:cstheme="minorHAnsi"/>
          <w:u w:val="none"/>
        </w:rPr>
        <w:t>fitted</w:t>
      </w:r>
      <w:proofErr w:type="gramEnd"/>
    </w:p>
    <w:p w14:paraId="7F7086AB" w14:textId="15796E59" w:rsidR="00085501" w:rsidRPr="004611A5" w:rsidRDefault="00085501" w:rsidP="00085501">
      <w:pPr>
        <w:pStyle w:val="ListParagraph"/>
        <w:numPr>
          <w:ilvl w:val="0"/>
          <w:numId w:val="7"/>
        </w:numPr>
        <w:tabs>
          <w:tab w:val="left" w:pos="830"/>
        </w:tabs>
        <w:spacing w:before="0" w:line="280" w:lineRule="exact"/>
        <w:ind w:left="460"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Suggest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that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they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have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bath or shower before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they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come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in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for the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="004611A5" w:rsidRPr="004611A5">
        <w:rPr>
          <w:rFonts w:asciiTheme="minorHAnsi" w:hAnsiTheme="minorHAnsi" w:cstheme="minorHAnsi"/>
          <w:u w:val="none"/>
        </w:rPr>
        <w:t>fitting.</w:t>
      </w:r>
    </w:p>
    <w:p w14:paraId="1AEB5046" w14:textId="77777777" w:rsidR="00085501" w:rsidRPr="004611A5" w:rsidRDefault="00085501" w:rsidP="00085501">
      <w:pPr>
        <w:pStyle w:val="ListParagraph"/>
        <w:numPr>
          <w:ilvl w:val="0"/>
          <w:numId w:val="7"/>
        </w:numPr>
        <w:tabs>
          <w:tab w:val="left" w:pos="830"/>
        </w:tabs>
        <w:spacing w:before="0"/>
        <w:ind w:left="460" w:right="235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Advise the patient to wear loose fitting short sleeved clothing and to remove any tight fighting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proofErr w:type="spellStart"/>
      <w:r w:rsidRPr="004611A5">
        <w:rPr>
          <w:rFonts w:asciiTheme="minorHAnsi" w:hAnsiTheme="minorHAnsi" w:cstheme="minorHAnsi"/>
          <w:u w:val="none"/>
        </w:rPr>
        <w:t>jewellery</w:t>
      </w:r>
      <w:proofErr w:type="spellEnd"/>
      <w:r w:rsidRPr="004611A5">
        <w:rPr>
          <w:rFonts w:asciiTheme="minorHAnsi" w:hAnsiTheme="minorHAnsi" w:cstheme="minorHAnsi"/>
          <w:u w:val="none"/>
        </w:rPr>
        <w:t>.</w:t>
      </w:r>
    </w:p>
    <w:p w14:paraId="50735489" w14:textId="644C79CD" w:rsidR="00085501" w:rsidRPr="004611A5" w:rsidRDefault="00085501" w:rsidP="00085501">
      <w:pPr>
        <w:pStyle w:val="ListParagraph"/>
        <w:numPr>
          <w:ilvl w:val="0"/>
          <w:numId w:val="7"/>
        </w:numPr>
        <w:tabs>
          <w:tab w:val="left" w:pos="830"/>
        </w:tabs>
        <w:spacing w:before="2" w:line="280" w:lineRule="exact"/>
        <w:ind w:left="460"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Attach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cuff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to non-dominant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arm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if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="004611A5" w:rsidRPr="004611A5">
        <w:rPr>
          <w:rFonts w:asciiTheme="minorHAnsi" w:hAnsiTheme="minorHAnsi" w:cstheme="minorHAnsi"/>
          <w:u w:val="none"/>
        </w:rPr>
        <w:t>possible.</w:t>
      </w:r>
    </w:p>
    <w:p w14:paraId="737EF411" w14:textId="7C61B27F" w:rsidR="00085501" w:rsidRPr="004611A5" w:rsidRDefault="00085501" w:rsidP="00085501">
      <w:pPr>
        <w:pStyle w:val="ListParagraph"/>
        <w:numPr>
          <w:ilvl w:val="0"/>
          <w:numId w:val="7"/>
        </w:numPr>
        <w:tabs>
          <w:tab w:val="left" w:pos="830"/>
        </w:tabs>
        <w:spacing w:before="0" w:line="280" w:lineRule="exact"/>
        <w:ind w:left="460"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Remind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patient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to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carry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on</w:t>
      </w:r>
      <w:r w:rsidRPr="004611A5">
        <w:rPr>
          <w:rFonts w:asciiTheme="minorHAnsi" w:hAnsiTheme="minorHAnsi" w:cstheme="minorHAnsi"/>
          <w:spacing w:val="-7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with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their normal daily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routines whilst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wearing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="004611A5" w:rsidRPr="004611A5">
        <w:rPr>
          <w:rFonts w:asciiTheme="minorHAnsi" w:hAnsiTheme="minorHAnsi" w:cstheme="minorHAnsi"/>
          <w:u w:val="none"/>
        </w:rPr>
        <w:t>monitor.</w:t>
      </w:r>
    </w:p>
    <w:p w14:paraId="68662A62" w14:textId="77777777" w:rsidR="00085501" w:rsidRPr="004611A5" w:rsidRDefault="00085501" w:rsidP="00085501">
      <w:pPr>
        <w:pStyle w:val="BodyText"/>
        <w:spacing w:before="10"/>
        <w:rPr>
          <w:rFonts w:asciiTheme="minorHAnsi" w:hAnsiTheme="minorHAnsi" w:cstheme="minorHAnsi"/>
        </w:rPr>
      </w:pPr>
    </w:p>
    <w:p w14:paraId="3274D555" w14:textId="77777777" w:rsidR="00085501" w:rsidRPr="004611A5" w:rsidRDefault="00085501" w:rsidP="00085501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Referrals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from GP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practices</w:t>
      </w:r>
    </w:p>
    <w:p w14:paraId="08584F2B" w14:textId="77777777" w:rsidR="00085501" w:rsidRPr="004611A5" w:rsidRDefault="00085501" w:rsidP="00085501">
      <w:pPr>
        <w:pStyle w:val="ListParagraph"/>
        <w:numPr>
          <w:ilvl w:val="0"/>
          <w:numId w:val="10"/>
        </w:numPr>
        <w:tabs>
          <w:tab w:val="left" w:pos="830"/>
        </w:tabs>
        <w:ind w:right="232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Have you informed your local GP practice? This is a great opportunity to build your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relationship by offering a great service that supports both the patient and the practice. Ensure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 tell the key stakeholders such as the practice pharmacists, the lead GP (or the GP leading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Cardiovascular)</w:t>
      </w:r>
    </w:p>
    <w:p w14:paraId="3EE1D793" w14:textId="77777777" w:rsidR="00085501" w:rsidRPr="004611A5" w:rsidRDefault="00085501" w:rsidP="00085501">
      <w:pPr>
        <w:pStyle w:val="ListParagraph"/>
        <w:numPr>
          <w:ilvl w:val="0"/>
          <w:numId w:val="10"/>
        </w:numPr>
        <w:tabs>
          <w:tab w:val="left" w:pos="830"/>
        </w:tabs>
        <w:spacing w:line="279" w:lineRule="exact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Could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 get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10</w:t>
      </w:r>
      <w:r w:rsidRPr="004611A5">
        <w:rPr>
          <w:rFonts w:asciiTheme="minorHAnsi" w:hAnsiTheme="minorHAnsi" w:cstheme="minorHAnsi"/>
          <w:spacing w:val="-5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min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slot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at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their practice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meeting to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explain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benefits of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service?</w:t>
      </w:r>
    </w:p>
    <w:p w14:paraId="7917E9A8" w14:textId="77777777" w:rsidR="00085501" w:rsidRPr="004611A5" w:rsidRDefault="00085501" w:rsidP="00085501">
      <w:pPr>
        <w:pStyle w:val="ListParagraph"/>
        <w:numPr>
          <w:ilvl w:val="0"/>
          <w:numId w:val="10"/>
        </w:numPr>
        <w:tabs>
          <w:tab w:val="left" w:pos="830"/>
        </w:tabs>
        <w:spacing w:before="2"/>
        <w:ind w:right="200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You may want to consider agreeing with your local GP practices which patients they may want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to send to you e.g., people that need regular checks e.g., weekly, women (over 18) before their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planned pill</w:t>
      </w:r>
      <w:r w:rsidRPr="004611A5">
        <w:rPr>
          <w:rFonts w:asciiTheme="minorHAnsi" w:hAnsiTheme="minorHAnsi" w:cstheme="minorHAnsi"/>
          <w:spacing w:val="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check.</w:t>
      </w:r>
    </w:p>
    <w:p w14:paraId="256BC845" w14:textId="0AC4FE86" w:rsidR="00085501" w:rsidRPr="00257302" w:rsidRDefault="00085501" w:rsidP="00085501">
      <w:pPr>
        <w:pStyle w:val="ListParagraph"/>
        <w:numPr>
          <w:ilvl w:val="0"/>
          <w:numId w:val="10"/>
        </w:numPr>
        <w:tabs>
          <w:tab w:val="left" w:pos="830"/>
        </w:tabs>
        <w:spacing w:before="1"/>
        <w:ind w:right="217"/>
        <w:rPr>
          <w:rFonts w:asciiTheme="minorHAnsi" w:hAnsiTheme="minorHAnsi" w:cstheme="minorHAnsi"/>
          <w:color w:val="4F81BD" w:themeColor="accent1"/>
          <w:u w:val="none"/>
        </w:rPr>
      </w:pPr>
      <w:r w:rsidRPr="004611A5">
        <w:rPr>
          <w:rFonts w:asciiTheme="minorHAnsi" w:hAnsiTheme="minorHAnsi" w:cstheme="minorHAnsi"/>
          <w:u w:val="none"/>
        </w:rPr>
        <w:t xml:space="preserve">The referrals from GP practices can by informal but if your practice wants to </w:t>
      </w:r>
      <w:proofErr w:type="spellStart"/>
      <w:r w:rsidRPr="004611A5">
        <w:rPr>
          <w:rFonts w:asciiTheme="minorHAnsi" w:hAnsiTheme="minorHAnsi" w:cstheme="minorHAnsi"/>
          <w:u w:val="none"/>
        </w:rPr>
        <w:t>formalise</w:t>
      </w:r>
      <w:proofErr w:type="spellEnd"/>
      <w:r w:rsidRPr="004611A5">
        <w:rPr>
          <w:rFonts w:asciiTheme="minorHAnsi" w:hAnsiTheme="minorHAnsi" w:cstheme="minorHAnsi"/>
          <w:u w:val="none"/>
        </w:rPr>
        <w:t xml:space="preserve"> it there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are forms on the</w:t>
      </w:r>
      <w:r w:rsidR="00257302">
        <w:rPr>
          <w:rFonts w:asciiTheme="minorHAnsi" w:hAnsiTheme="minorHAnsi" w:cstheme="minorHAnsi"/>
          <w:u w:val="none"/>
        </w:rPr>
        <w:t xml:space="preserve"> CPE </w:t>
      </w:r>
      <w:proofErr w:type="gramStart"/>
      <w:r w:rsidR="00257302">
        <w:rPr>
          <w:rFonts w:asciiTheme="minorHAnsi" w:hAnsiTheme="minorHAnsi" w:cstheme="minorHAnsi"/>
          <w:u w:val="none"/>
        </w:rPr>
        <w:t>website</w:t>
      </w:r>
      <w:proofErr w:type="gramEnd"/>
      <w:r w:rsidR="00257302">
        <w:rPr>
          <w:rFonts w:asciiTheme="minorHAnsi" w:hAnsiTheme="minorHAnsi" w:cstheme="minorHAnsi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 xml:space="preserve"> </w:t>
      </w:r>
      <w:r w:rsidR="00257302">
        <w:rPr>
          <w:rFonts w:asciiTheme="minorHAnsi" w:hAnsiTheme="minorHAnsi" w:cstheme="minorHAnsi"/>
          <w:u w:val="none"/>
        </w:rPr>
        <w:t xml:space="preserve"> </w:t>
      </w:r>
    </w:p>
    <w:p w14:paraId="039AE529" w14:textId="5689A54C" w:rsidR="00257302" w:rsidRPr="00257302" w:rsidRDefault="00000000" w:rsidP="00257302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6" w:history="1">
        <w:r w:rsidR="00257302" w:rsidRPr="00257302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  <w:bdr w:val="none" w:sz="0" w:space="0" w:color="auto" w:frame="1"/>
          </w:rPr>
          <w:t>Download the GP letter/email service notification template</w:t>
        </w:r>
      </w:hyperlink>
      <w:r w:rsidR="00257302" w:rsidRPr="00257302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  </w:t>
      </w:r>
    </w:p>
    <w:p w14:paraId="4A1C5761" w14:textId="77777777" w:rsidR="00257302" w:rsidRPr="00257302" w:rsidRDefault="00000000" w:rsidP="00257302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hyperlink r:id="rId27" w:tgtFrame="_blank" w:history="1">
        <w:r w:rsidR="00257302" w:rsidRPr="00257302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  <w:u w:val="single"/>
            <w:bdr w:val="none" w:sz="0" w:space="0" w:color="auto" w:frame="1"/>
          </w:rPr>
          <w:t>Download the Community Pharmacy England Briefing for general practice teams</w:t>
        </w:r>
      </w:hyperlink>
    </w:p>
    <w:p w14:paraId="3927CE5A" w14:textId="77777777" w:rsidR="00257302" w:rsidRDefault="00257302" w:rsidP="00257302">
      <w:pPr>
        <w:tabs>
          <w:tab w:val="left" w:pos="830"/>
        </w:tabs>
        <w:spacing w:before="1"/>
        <w:ind w:right="217"/>
        <w:rPr>
          <w:rFonts w:asciiTheme="minorHAnsi" w:hAnsiTheme="minorHAnsi" w:cstheme="minorHAnsi"/>
          <w:color w:val="4F81BD" w:themeColor="accent1"/>
        </w:rPr>
      </w:pPr>
    </w:p>
    <w:p w14:paraId="417A92BC" w14:textId="77777777" w:rsidR="00085501" w:rsidRPr="004611A5" w:rsidRDefault="00085501" w:rsidP="00085501">
      <w:pPr>
        <w:pStyle w:val="Heading1"/>
        <w:spacing w:before="100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Self-referral</w:t>
      </w:r>
      <w:r w:rsidRPr="004611A5">
        <w:rPr>
          <w:rFonts w:asciiTheme="minorHAnsi" w:hAnsiTheme="minorHAnsi" w:cstheme="minorHAnsi"/>
          <w:spacing w:val="-5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or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proactive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referrals</w:t>
      </w:r>
    </w:p>
    <w:p w14:paraId="62AD99DD" w14:textId="6E808286" w:rsidR="00085501" w:rsidRPr="004611A5" w:rsidRDefault="00085501" w:rsidP="00085501">
      <w:pPr>
        <w:pStyle w:val="ListParagraph"/>
        <w:numPr>
          <w:ilvl w:val="0"/>
          <w:numId w:val="5"/>
        </w:numPr>
        <w:tabs>
          <w:tab w:val="left" w:pos="830"/>
        </w:tabs>
        <w:spacing w:before="0"/>
        <w:ind w:left="360" w:right="366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Use your healthy living zone to give out key messages – remember the more eye catching the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messaged the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more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chance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people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will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look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at it.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Messages</w:t>
      </w:r>
      <w:r w:rsidRPr="004611A5">
        <w:rPr>
          <w:rFonts w:asciiTheme="minorHAnsi" w:hAnsiTheme="minorHAnsi" w:cstheme="minorHAnsi"/>
          <w:spacing w:val="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could include.</w:t>
      </w:r>
    </w:p>
    <w:p w14:paraId="38F492E5" w14:textId="77777777" w:rsidR="00085501" w:rsidRPr="004611A5" w:rsidRDefault="00085501" w:rsidP="00085501">
      <w:pPr>
        <w:pStyle w:val="ListParagraph"/>
        <w:numPr>
          <w:ilvl w:val="0"/>
          <w:numId w:val="11"/>
        </w:numPr>
        <w:tabs>
          <w:tab w:val="left" w:pos="2332"/>
        </w:tabs>
        <w:spacing w:before="2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5.5 million</w:t>
      </w:r>
      <w:r w:rsidRPr="004611A5">
        <w:rPr>
          <w:rFonts w:asciiTheme="minorHAnsi" w:hAnsiTheme="minorHAnsi" w:cstheme="minorHAnsi"/>
          <w:spacing w:val="-6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undiagnosed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hypertensives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in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England-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Are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you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one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of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them?</w:t>
      </w:r>
    </w:p>
    <w:p w14:paraId="19B42C57" w14:textId="77777777" w:rsidR="00085501" w:rsidRPr="004611A5" w:rsidRDefault="00085501" w:rsidP="00085501">
      <w:pPr>
        <w:pStyle w:val="ListParagraph"/>
        <w:numPr>
          <w:ilvl w:val="0"/>
          <w:numId w:val="11"/>
        </w:numPr>
        <w:tabs>
          <w:tab w:val="left" w:pos="2332"/>
        </w:tabs>
        <w:spacing w:before="0"/>
        <w:ind w:right="265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Did you know hypertension is the biggest risk factor for cardiovascular disease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and is one of the top 5 risk factors for all premature death and disability in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England?</w:t>
      </w:r>
    </w:p>
    <w:p w14:paraId="3015D495" w14:textId="77777777" w:rsidR="00085501" w:rsidRPr="004611A5" w:rsidRDefault="00085501" w:rsidP="00085501">
      <w:pPr>
        <w:pStyle w:val="ListParagraph"/>
        <w:numPr>
          <w:ilvl w:val="0"/>
          <w:numId w:val="11"/>
        </w:numPr>
        <w:tabs>
          <w:tab w:val="left" w:pos="2332"/>
        </w:tabs>
        <w:spacing w:before="7"/>
        <w:ind w:right="52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Do you know the age adjusted risk of stroke death increases by 1% for every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1mmHg increase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in untreated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systolic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BP?</w:t>
      </w:r>
    </w:p>
    <w:p w14:paraId="383A47B5" w14:textId="77777777" w:rsidR="006268FD" w:rsidRDefault="006268FD" w:rsidP="006268FD">
      <w:pPr>
        <w:pStyle w:val="ListParagraph"/>
        <w:tabs>
          <w:tab w:val="left" w:pos="830"/>
        </w:tabs>
        <w:spacing w:before="6"/>
        <w:ind w:left="360" w:firstLine="0"/>
        <w:rPr>
          <w:rFonts w:asciiTheme="minorHAnsi" w:hAnsiTheme="minorHAnsi" w:cstheme="minorHAnsi"/>
          <w:u w:val="none"/>
        </w:rPr>
      </w:pPr>
    </w:p>
    <w:p w14:paraId="50891CD6" w14:textId="77A962A5" w:rsidR="00085501" w:rsidRPr="004611A5" w:rsidRDefault="00085501" w:rsidP="00085501">
      <w:pPr>
        <w:pStyle w:val="ListParagraph"/>
        <w:numPr>
          <w:ilvl w:val="0"/>
          <w:numId w:val="5"/>
        </w:numPr>
        <w:tabs>
          <w:tab w:val="left" w:pos="830"/>
        </w:tabs>
        <w:spacing w:before="6"/>
        <w:ind w:left="360"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National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proofErr w:type="spellStart"/>
      <w:r w:rsidRPr="004611A5">
        <w:rPr>
          <w:rFonts w:asciiTheme="minorHAnsi" w:hAnsiTheme="minorHAnsi" w:cstheme="minorHAnsi"/>
          <w:u w:val="none"/>
        </w:rPr>
        <w:t>organisations</w:t>
      </w:r>
      <w:proofErr w:type="spellEnd"/>
      <w:r w:rsidRPr="004611A5">
        <w:rPr>
          <w:rFonts w:asciiTheme="minorHAnsi" w:hAnsiTheme="minorHAnsi" w:cstheme="minorHAnsi"/>
          <w:u w:val="none"/>
        </w:rPr>
        <w:t xml:space="preserve"> may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have</w:t>
      </w:r>
      <w:r w:rsidRPr="004611A5">
        <w:rPr>
          <w:rFonts w:asciiTheme="minorHAnsi" w:hAnsiTheme="minorHAnsi" w:cstheme="minorHAnsi"/>
          <w:spacing w:val="-5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free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 xml:space="preserve">posters </w:t>
      </w:r>
      <w:proofErr w:type="spellStart"/>
      <w:r w:rsidRPr="004611A5">
        <w:rPr>
          <w:rFonts w:asciiTheme="minorHAnsi" w:hAnsiTheme="minorHAnsi" w:cstheme="minorHAnsi"/>
          <w:u w:val="none"/>
        </w:rPr>
        <w:t>etc</w:t>
      </w:r>
      <w:proofErr w:type="spellEnd"/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to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support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proofErr w:type="gramStart"/>
      <w:r w:rsidRPr="004611A5">
        <w:rPr>
          <w:rFonts w:asciiTheme="minorHAnsi" w:hAnsiTheme="minorHAnsi" w:cstheme="minorHAnsi"/>
          <w:u w:val="none"/>
        </w:rPr>
        <w:t>campaigns</w:t>
      </w:r>
      <w:proofErr w:type="gramEnd"/>
    </w:p>
    <w:p w14:paraId="37242D3D" w14:textId="77777777" w:rsidR="00085501" w:rsidRPr="00257302" w:rsidRDefault="00085501" w:rsidP="00641E4A">
      <w:pPr>
        <w:tabs>
          <w:tab w:val="left" w:pos="1550"/>
        </w:tabs>
        <w:ind w:left="360" w:right="955"/>
        <w:rPr>
          <w:rFonts w:asciiTheme="minorHAnsi" w:hAnsiTheme="minorHAnsi" w:cstheme="minorHAnsi"/>
          <w:color w:val="4F81BD" w:themeColor="accent1"/>
        </w:rPr>
      </w:pPr>
      <w:r w:rsidRPr="00257302">
        <w:rPr>
          <w:rFonts w:asciiTheme="minorHAnsi" w:hAnsiTheme="minorHAnsi" w:cstheme="minorHAnsi"/>
          <w:color w:val="4F81BD" w:themeColor="accent1"/>
          <w:spacing w:val="-1"/>
        </w:rPr>
        <w:t>https://</w:t>
      </w:r>
      <w:hyperlink r:id="rId28">
        <w:r w:rsidRPr="00257302">
          <w:rPr>
            <w:rFonts w:asciiTheme="minorHAnsi" w:hAnsiTheme="minorHAnsi" w:cstheme="minorHAnsi"/>
            <w:color w:val="4F81BD" w:themeColor="accent1"/>
            <w:spacing w:val="-1"/>
          </w:rPr>
          <w:t>www.bloodpressureuk.org/know-your-numbers/know-your-numbers-</w:t>
        </w:r>
      </w:hyperlink>
      <w:r w:rsidRPr="00257302">
        <w:rPr>
          <w:rFonts w:asciiTheme="minorHAnsi" w:hAnsiTheme="minorHAnsi" w:cstheme="minorHAnsi"/>
          <w:color w:val="4F81BD" w:themeColor="accent1"/>
        </w:rPr>
        <w:t xml:space="preserve"> resources/</w:t>
      </w:r>
    </w:p>
    <w:p w14:paraId="050635D9" w14:textId="77777777" w:rsidR="006268FD" w:rsidRPr="004611A5" w:rsidRDefault="00000000" w:rsidP="00641E4A">
      <w:pPr>
        <w:pStyle w:val="NormalWeb"/>
        <w:spacing w:before="0" w:beforeAutospacing="0"/>
        <w:ind w:left="360"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29" w:history="1">
        <w:r w:rsidR="006268FD" w:rsidRPr="004611A5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Blood pressure UK leaflets in different languages.</w:t>
        </w:r>
      </w:hyperlink>
      <w:r w:rsidR="006268FD" w:rsidRPr="004611A5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</w:p>
    <w:p w14:paraId="453C9C44" w14:textId="6676F7EE" w:rsidR="00085501" w:rsidRPr="004611A5" w:rsidRDefault="00085501" w:rsidP="00085501">
      <w:pPr>
        <w:pStyle w:val="ListParagraph"/>
        <w:numPr>
          <w:ilvl w:val="0"/>
          <w:numId w:val="5"/>
        </w:numPr>
        <w:tabs>
          <w:tab w:val="left" w:pos="830"/>
        </w:tabs>
        <w:spacing w:before="0"/>
        <w:ind w:left="360" w:right="140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National Campaigns such as “</w:t>
      </w:r>
      <w:hyperlink r:id="rId30" w:history="1">
        <w:r w:rsidRPr="004611A5">
          <w:rPr>
            <w:rStyle w:val="Hyperlink"/>
            <w:rFonts w:asciiTheme="minorHAnsi" w:hAnsiTheme="minorHAnsi" w:cstheme="minorHAnsi"/>
            <w:color w:val="4F81BD" w:themeColor="accent1"/>
            <w:u w:val="none"/>
          </w:rPr>
          <w:t>Know your Numbers week</w:t>
        </w:r>
      </w:hyperlink>
      <w:r w:rsidRPr="004611A5">
        <w:rPr>
          <w:rFonts w:asciiTheme="minorHAnsi" w:hAnsiTheme="minorHAnsi" w:cstheme="minorHAnsi"/>
          <w:u w:val="none"/>
        </w:rPr>
        <w:t>” takes place in September. In 22 it will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from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2</w:t>
      </w:r>
      <w:r w:rsidRPr="004611A5">
        <w:rPr>
          <w:rFonts w:asciiTheme="minorHAnsi" w:hAnsiTheme="minorHAnsi" w:cstheme="minorHAnsi"/>
          <w:spacing w:val="1"/>
          <w:u w:val="none"/>
          <w:vertAlign w:val="superscript"/>
        </w:rPr>
        <w:t>nd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–</w:t>
      </w:r>
      <w:r w:rsidRPr="004611A5">
        <w:rPr>
          <w:rFonts w:asciiTheme="minorHAnsi" w:hAnsiTheme="minorHAnsi" w:cstheme="minorHAnsi"/>
          <w:spacing w:val="-1"/>
          <w:u w:val="none"/>
        </w:rPr>
        <w:t xml:space="preserve"> 8</w:t>
      </w:r>
      <w:proofErr w:type="spellStart"/>
      <w:r w:rsidRPr="004611A5">
        <w:rPr>
          <w:rFonts w:asciiTheme="minorHAnsi" w:hAnsiTheme="minorHAnsi" w:cstheme="minorHAnsi"/>
          <w:position w:val="6"/>
          <w:u w:val="none"/>
        </w:rPr>
        <w:t>th</w:t>
      </w:r>
      <w:proofErr w:type="spellEnd"/>
      <w:r w:rsidRPr="004611A5">
        <w:rPr>
          <w:rFonts w:asciiTheme="minorHAnsi" w:hAnsiTheme="minorHAnsi" w:cstheme="minorHAnsi"/>
          <w:spacing w:val="16"/>
          <w:position w:val="6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September</w:t>
      </w:r>
      <w:r w:rsidR="0036268C" w:rsidRPr="004611A5">
        <w:rPr>
          <w:rFonts w:asciiTheme="minorHAnsi" w:hAnsiTheme="minorHAnsi" w:cstheme="minorHAnsi"/>
          <w:u w:val="none"/>
        </w:rPr>
        <w:t xml:space="preserve"> 2024</w:t>
      </w:r>
      <w:r w:rsidRPr="004611A5">
        <w:rPr>
          <w:rFonts w:asciiTheme="minorHAnsi" w:hAnsiTheme="minorHAnsi" w:cstheme="minorHAnsi"/>
          <w:u w:val="none"/>
        </w:rPr>
        <w:t>.</w:t>
      </w:r>
    </w:p>
    <w:p w14:paraId="4143A41D" w14:textId="77777777" w:rsidR="00085501" w:rsidRPr="004611A5" w:rsidRDefault="00085501" w:rsidP="00085501">
      <w:pPr>
        <w:pStyle w:val="ListParagraph"/>
        <w:numPr>
          <w:ilvl w:val="0"/>
          <w:numId w:val="12"/>
        </w:numPr>
        <w:tabs>
          <w:tab w:val="left" w:pos="1550"/>
        </w:tabs>
        <w:spacing w:before="11" w:line="225" w:lineRule="auto"/>
        <w:ind w:right="442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Could you do a combined campaign with all the pharmacies/practices in your PCN or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just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locally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showing the</w:t>
      </w:r>
      <w:r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benefits of</w:t>
      </w:r>
      <w:r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having a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healthcare</w:t>
      </w:r>
      <w:r w:rsidRPr="004611A5">
        <w:rPr>
          <w:rFonts w:asciiTheme="minorHAnsi" w:hAnsiTheme="minorHAnsi" w:cstheme="minorHAnsi"/>
          <w:spacing w:val="-4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professional</w:t>
      </w:r>
      <w:r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taking their</w:t>
      </w:r>
      <w:r w:rsidRPr="004611A5">
        <w:rPr>
          <w:rFonts w:asciiTheme="minorHAnsi" w:hAnsiTheme="minorHAnsi" w:cstheme="minorHAnsi"/>
          <w:spacing w:val="-5"/>
          <w:u w:val="none"/>
        </w:rPr>
        <w:t xml:space="preserve"> </w:t>
      </w:r>
      <w:proofErr w:type="gramStart"/>
      <w:r w:rsidRPr="004611A5">
        <w:rPr>
          <w:rFonts w:asciiTheme="minorHAnsi" w:hAnsiTheme="minorHAnsi" w:cstheme="minorHAnsi"/>
          <w:u w:val="none"/>
        </w:rPr>
        <w:t>BP</w:t>
      </w:r>
      <w:proofErr w:type="gramEnd"/>
    </w:p>
    <w:p w14:paraId="5279B2A9" w14:textId="5ABF3D32" w:rsidR="0036268C" w:rsidRDefault="00000000" w:rsidP="00085501">
      <w:pPr>
        <w:pStyle w:val="ListParagraph"/>
        <w:numPr>
          <w:ilvl w:val="0"/>
          <w:numId w:val="12"/>
        </w:numPr>
        <w:tabs>
          <w:tab w:val="left" w:pos="1550"/>
        </w:tabs>
        <w:spacing w:before="11" w:line="225" w:lineRule="auto"/>
        <w:ind w:right="442"/>
        <w:rPr>
          <w:rFonts w:asciiTheme="minorHAnsi" w:hAnsiTheme="minorHAnsi" w:cstheme="minorHAnsi"/>
          <w:color w:val="4F81BD" w:themeColor="accent1"/>
          <w:u w:val="none"/>
        </w:rPr>
      </w:pPr>
      <w:hyperlink r:id="rId31" w:history="1">
        <w:r w:rsidR="0036268C" w:rsidRPr="004611A5">
          <w:rPr>
            <w:rStyle w:val="Hyperlink"/>
            <w:rFonts w:asciiTheme="minorHAnsi" w:hAnsiTheme="minorHAnsi" w:cstheme="minorHAnsi"/>
            <w:color w:val="4F81BD" w:themeColor="accent1"/>
            <w:u w:val="none"/>
          </w:rPr>
          <w:t>Link to resources</w:t>
        </w:r>
      </w:hyperlink>
      <w:r w:rsidR="0036268C" w:rsidRPr="004611A5">
        <w:rPr>
          <w:rFonts w:asciiTheme="minorHAnsi" w:hAnsiTheme="minorHAnsi" w:cstheme="minorHAnsi"/>
          <w:color w:val="4F81BD" w:themeColor="accent1"/>
          <w:u w:val="none"/>
        </w:rPr>
        <w:t xml:space="preserve"> </w:t>
      </w:r>
    </w:p>
    <w:p w14:paraId="433B38D8" w14:textId="77777777" w:rsidR="006268FD" w:rsidRPr="006268FD" w:rsidRDefault="006268FD" w:rsidP="006268FD">
      <w:pPr>
        <w:pStyle w:val="ListParagraph"/>
        <w:tabs>
          <w:tab w:val="left" w:pos="830"/>
        </w:tabs>
        <w:spacing w:before="6" w:line="280" w:lineRule="exact"/>
        <w:ind w:left="360" w:firstLine="0"/>
        <w:rPr>
          <w:rFonts w:asciiTheme="minorHAnsi" w:hAnsiTheme="minorHAnsi" w:cstheme="minorHAnsi"/>
          <w:u w:val="none"/>
        </w:rPr>
      </w:pPr>
    </w:p>
    <w:p w14:paraId="5AFBBAFC" w14:textId="5A4C7BEE" w:rsidR="00085501" w:rsidRPr="004611A5" w:rsidRDefault="0036268C" w:rsidP="00085501">
      <w:pPr>
        <w:pStyle w:val="ListParagraph"/>
        <w:numPr>
          <w:ilvl w:val="0"/>
          <w:numId w:val="5"/>
        </w:numPr>
        <w:tabs>
          <w:tab w:val="left" w:pos="830"/>
        </w:tabs>
        <w:spacing w:before="6" w:line="280" w:lineRule="exact"/>
        <w:ind w:left="360" w:hanging="36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spacing w:val="-2"/>
          <w:u w:val="none"/>
        </w:rPr>
        <w:t>CPE</w:t>
      </w:r>
      <w:r w:rsidR="00085501"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has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excellent</w:t>
      </w:r>
      <w:r w:rsidR="00085501" w:rsidRPr="004611A5">
        <w:rPr>
          <w:rFonts w:asciiTheme="minorHAnsi" w:hAnsiTheme="minorHAnsi" w:cstheme="minorHAnsi"/>
          <w:spacing w:val="-2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resources</w:t>
      </w:r>
      <w:r w:rsidR="00085501" w:rsidRPr="004611A5">
        <w:rPr>
          <w:rFonts w:asciiTheme="minorHAnsi" w:hAnsiTheme="minorHAnsi" w:cstheme="minorHAnsi"/>
          <w:spacing w:val="1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available</w:t>
      </w:r>
      <w:r w:rsidR="00085501" w:rsidRPr="004611A5">
        <w:rPr>
          <w:rFonts w:asciiTheme="minorHAnsi" w:hAnsiTheme="minorHAnsi" w:cstheme="minorHAnsi"/>
          <w:spacing w:val="-3"/>
          <w:u w:val="none"/>
        </w:rPr>
        <w:t xml:space="preserve"> </w:t>
      </w:r>
      <w:r w:rsidR="00085501" w:rsidRPr="004611A5">
        <w:rPr>
          <w:rFonts w:asciiTheme="minorHAnsi" w:hAnsiTheme="minorHAnsi" w:cstheme="minorHAnsi"/>
          <w:u w:val="none"/>
        </w:rPr>
        <w:t>including:</w:t>
      </w:r>
    </w:p>
    <w:p w14:paraId="2C5AB1CE" w14:textId="2B560385" w:rsidR="00B94CE4" w:rsidRPr="004611A5" w:rsidRDefault="00000000" w:rsidP="0036268C">
      <w:pPr>
        <w:pStyle w:val="ListParagraph"/>
        <w:numPr>
          <w:ilvl w:val="0"/>
          <w:numId w:val="12"/>
        </w:numPr>
        <w:tabs>
          <w:tab w:val="left" w:pos="1550"/>
        </w:tabs>
        <w:spacing w:before="12" w:line="225" w:lineRule="auto"/>
        <w:ind w:right="721"/>
        <w:rPr>
          <w:rFonts w:asciiTheme="minorHAnsi" w:hAnsiTheme="minorHAnsi" w:cstheme="minorHAnsi"/>
          <w:color w:val="4F81BD" w:themeColor="accent1"/>
          <w:u w:val="none"/>
        </w:rPr>
      </w:pPr>
      <w:hyperlink r:id="rId32" w:history="1">
        <w:r w:rsidR="00B94CE4" w:rsidRPr="004611A5">
          <w:rPr>
            <w:rStyle w:val="Hyperlink"/>
            <w:rFonts w:asciiTheme="minorHAnsi" w:hAnsiTheme="minorHAnsi" w:cstheme="minorHAnsi"/>
            <w:color w:val="4F81BD" w:themeColor="accent1"/>
            <w:u w:val="none"/>
          </w:rPr>
          <w:t>Service FAQs</w:t>
        </w:r>
      </w:hyperlink>
      <w:r w:rsidR="00B94CE4" w:rsidRPr="004611A5">
        <w:rPr>
          <w:rFonts w:asciiTheme="minorHAnsi" w:hAnsiTheme="minorHAnsi" w:cstheme="minorHAnsi"/>
          <w:color w:val="4F81BD" w:themeColor="accent1"/>
          <w:u w:val="none"/>
        </w:rPr>
        <w:t xml:space="preserve"> </w:t>
      </w:r>
    </w:p>
    <w:p w14:paraId="0EC94EDF" w14:textId="19D570F2" w:rsidR="00085501" w:rsidRPr="004611A5" w:rsidRDefault="00085501" w:rsidP="0036268C">
      <w:pPr>
        <w:pStyle w:val="ListParagraph"/>
        <w:numPr>
          <w:ilvl w:val="0"/>
          <w:numId w:val="12"/>
        </w:numPr>
        <w:tabs>
          <w:tab w:val="left" w:pos="1550"/>
        </w:tabs>
        <w:spacing w:before="12" w:line="225" w:lineRule="auto"/>
        <w:ind w:right="721"/>
        <w:rPr>
          <w:rFonts w:asciiTheme="minorHAnsi" w:hAnsiTheme="minorHAnsi" w:cstheme="minorHAnsi"/>
          <w:u w:val="none"/>
        </w:rPr>
      </w:pPr>
      <w:r w:rsidRPr="004611A5">
        <w:rPr>
          <w:rFonts w:asciiTheme="minorHAnsi" w:hAnsiTheme="minorHAnsi" w:cstheme="minorHAnsi"/>
          <w:u w:val="none"/>
        </w:rPr>
        <w:t>Excellent poster informing people your pharmacy is offering “Free Blood Pressure</w:t>
      </w:r>
      <w:r w:rsidRPr="004611A5">
        <w:rPr>
          <w:rFonts w:asciiTheme="minorHAnsi" w:hAnsiTheme="minorHAnsi" w:cstheme="minorHAnsi"/>
          <w:spacing w:val="-50"/>
          <w:u w:val="none"/>
        </w:rPr>
        <w:t xml:space="preserve"> </w:t>
      </w:r>
      <w:r w:rsidRPr="004611A5">
        <w:rPr>
          <w:rFonts w:asciiTheme="minorHAnsi" w:hAnsiTheme="minorHAnsi" w:cstheme="minorHAnsi"/>
          <w:u w:val="none"/>
        </w:rPr>
        <w:t>Checks”</w:t>
      </w:r>
      <w:r w:rsidRPr="004611A5">
        <w:rPr>
          <w:rFonts w:asciiTheme="minorHAnsi" w:hAnsiTheme="minorHAnsi" w:cstheme="minorHAnsi"/>
          <w:color w:val="0000FF"/>
          <w:spacing w:val="-4"/>
          <w:u w:val="none"/>
        </w:rPr>
        <w:t xml:space="preserve"> </w:t>
      </w:r>
      <w:hyperlink r:id="rId33" w:history="1">
        <w:r w:rsidR="0036268C" w:rsidRPr="004611A5">
          <w:rPr>
            <w:rStyle w:val="Hyperlink"/>
            <w:rFonts w:asciiTheme="minorHAnsi" w:hAnsiTheme="minorHAnsi" w:cstheme="minorHAnsi"/>
            <w:color w:val="4F81BD" w:themeColor="accent1"/>
            <w:u w:val="none"/>
          </w:rPr>
          <w:t>Pharmacy-Blood-Pressure-Poster-2021.pdf (cpe.org.uk)</w:t>
        </w:r>
      </w:hyperlink>
    </w:p>
    <w:p w14:paraId="024A28EF" w14:textId="7C9F9000" w:rsidR="0036268C" w:rsidRPr="004611A5" w:rsidRDefault="00085501" w:rsidP="002211A0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611A5">
        <w:rPr>
          <w:rFonts w:asciiTheme="minorHAnsi" w:hAnsiTheme="minorHAnsi" w:cstheme="minorHAnsi"/>
          <w:sz w:val="22"/>
          <w:szCs w:val="22"/>
        </w:rPr>
        <w:t>Flyers for prescription bags – ask your team to highlight all patients over 40 with no</w:t>
      </w:r>
      <w:r w:rsidRPr="004611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611A5">
        <w:rPr>
          <w:rFonts w:asciiTheme="minorHAnsi" w:hAnsiTheme="minorHAnsi" w:cstheme="minorHAnsi"/>
          <w:spacing w:val="-1"/>
          <w:sz w:val="22"/>
          <w:szCs w:val="22"/>
        </w:rPr>
        <w:t>obvious</w:t>
      </w:r>
      <w:r w:rsidRPr="004611A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611A5">
        <w:rPr>
          <w:rFonts w:asciiTheme="minorHAnsi" w:hAnsiTheme="minorHAnsi" w:cstheme="minorHAnsi"/>
          <w:spacing w:val="-1"/>
          <w:sz w:val="22"/>
          <w:szCs w:val="22"/>
        </w:rPr>
        <w:t>hypertension</w:t>
      </w:r>
      <w:r w:rsidRPr="004611A5">
        <w:rPr>
          <w:rFonts w:asciiTheme="minorHAnsi" w:hAnsiTheme="minorHAnsi" w:cstheme="minorHAnsi"/>
          <w:color w:val="0000FF"/>
          <w:spacing w:val="-6"/>
          <w:sz w:val="22"/>
          <w:szCs w:val="22"/>
        </w:rPr>
        <w:t xml:space="preserve"> </w:t>
      </w:r>
      <w:hyperlink r:id="rId34" w:history="1">
        <w:r w:rsidR="0036268C" w:rsidRPr="004611A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Small flyers to use on prescription bags etc.</w:t>
        </w:r>
      </w:hyperlink>
      <w:r w:rsidR="0036268C" w:rsidRPr="004611A5">
        <w:rPr>
          <w:rFonts w:asciiTheme="minorHAnsi" w:hAnsiTheme="minorHAnsi" w:cstheme="minorHAnsi"/>
          <w:sz w:val="22"/>
          <w:szCs w:val="22"/>
        </w:rPr>
        <w:t xml:space="preserve"> (Microsoft Word) (22nd November 2023) </w:t>
      </w:r>
      <w:hyperlink r:id="rId35" w:history="1">
        <w:r w:rsidR="0036268C" w:rsidRPr="004611A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Small flyers to use on prescription bags etc.</w:t>
        </w:r>
      </w:hyperlink>
      <w:r w:rsidR="0036268C" w:rsidRPr="004611A5">
        <w:rPr>
          <w:rFonts w:asciiTheme="minorHAnsi" w:hAnsiTheme="minorHAnsi" w:cstheme="minorHAnsi"/>
          <w:sz w:val="22"/>
          <w:szCs w:val="22"/>
        </w:rPr>
        <w:t> (Microsoft Word) (22nd November 2023)</w:t>
      </w:r>
    </w:p>
    <w:p w14:paraId="58491EE1" w14:textId="341864A0" w:rsidR="0036268C" w:rsidRPr="004611A5" w:rsidRDefault="00000000" w:rsidP="00085501">
      <w:pPr>
        <w:pStyle w:val="ListParagraph"/>
        <w:numPr>
          <w:ilvl w:val="0"/>
          <w:numId w:val="12"/>
        </w:numPr>
        <w:tabs>
          <w:tab w:val="left" w:pos="1550"/>
        </w:tabs>
        <w:spacing w:before="14" w:line="225" w:lineRule="auto"/>
        <w:ind w:right="2746"/>
        <w:rPr>
          <w:rFonts w:asciiTheme="minorHAnsi" w:hAnsiTheme="minorHAnsi" w:cstheme="minorHAnsi"/>
          <w:color w:val="4F81BD" w:themeColor="accent1"/>
          <w:u w:val="none"/>
        </w:rPr>
      </w:pPr>
      <w:hyperlink r:id="rId36" w:history="1">
        <w:r w:rsidR="00085501" w:rsidRPr="004611A5">
          <w:rPr>
            <w:rStyle w:val="Hyperlink"/>
            <w:rFonts w:asciiTheme="minorHAnsi" w:hAnsiTheme="minorHAnsi" w:cstheme="minorHAnsi"/>
            <w:color w:val="4F81BD" w:themeColor="accent1"/>
            <w:u w:val="none"/>
          </w:rPr>
          <w:t>Patient leaflet to promote the service</w:t>
        </w:r>
      </w:hyperlink>
      <w:r w:rsidR="00085501" w:rsidRPr="004611A5">
        <w:rPr>
          <w:rFonts w:asciiTheme="minorHAnsi" w:hAnsiTheme="minorHAnsi" w:cstheme="minorHAnsi"/>
          <w:color w:val="4F81BD" w:themeColor="accent1"/>
          <w:u w:val="none"/>
        </w:rPr>
        <w:t xml:space="preserve"> </w:t>
      </w:r>
    </w:p>
    <w:p w14:paraId="561DA00D" w14:textId="77777777" w:rsidR="0036268C" w:rsidRPr="004611A5" w:rsidRDefault="00000000" w:rsidP="0036268C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7" w:history="1">
        <w:r w:rsidR="0036268C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</w:rPr>
          <w:t>Service digital marketing resources</w:t>
        </w:r>
      </w:hyperlink>
    </w:p>
    <w:p w14:paraId="006088A4" w14:textId="77777777" w:rsidR="0036268C" w:rsidRPr="004611A5" w:rsidRDefault="00000000" w:rsidP="0036268C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8" w:tgtFrame="_blank" w:history="1">
        <w:r w:rsidR="0036268C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</w:rPr>
          <w:t>Patient leaflet to promote the service</w:t>
        </w:r>
      </w:hyperlink>
      <w:r w:rsidR="0036268C" w:rsidRPr="004611A5">
        <w:rPr>
          <w:rFonts w:asciiTheme="minorHAnsi" w:hAnsiTheme="minorHAnsi" w:cstheme="minorHAnsi"/>
          <w:color w:val="4F81BD" w:themeColor="accent1"/>
          <w:sz w:val="22"/>
          <w:szCs w:val="22"/>
        </w:rPr>
        <w:t> (Microsoft Word) (22nd November 2023)</w:t>
      </w:r>
    </w:p>
    <w:p w14:paraId="1266AC82" w14:textId="77777777" w:rsidR="0036268C" w:rsidRPr="004611A5" w:rsidRDefault="00000000" w:rsidP="0036268C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9" w:tgtFrame="_blank" w:history="1">
        <w:r w:rsidR="0036268C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</w:rPr>
          <w:t>Patient leaflet to promote the service</w:t>
        </w:r>
      </w:hyperlink>
      <w:r w:rsidR="0036268C" w:rsidRPr="004611A5">
        <w:rPr>
          <w:rStyle w:val="Strong"/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</w:rPr>
        <w:t> </w:t>
      </w:r>
      <w:r w:rsidR="0036268C" w:rsidRPr="004611A5">
        <w:rPr>
          <w:rFonts w:asciiTheme="minorHAnsi" w:hAnsiTheme="minorHAnsi" w:cstheme="minorHAnsi"/>
          <w:color w:val="4F81BD" w:themeColor="accent1"/>
          <w:sz w:val="22"/>
          <w:szCs w:val="22"/>
        </w:rPr>
        <w:t>(PDF) (22nd November 2023)</w:t>
      </w:r>
    </w:p>
    <w:p w14:paraId="07F4C229" w14:textId="77777777" w:rsidR="0036268C" w:rsidRPr="004611A5" w:rsidRDefault="00000000" w:rsidP="0036268C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40" w:tgtFrame="_blank" w:history="1">
        <w:r w:rsidR="0036268C" w:rsidRPr="004611A5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  <w:u w:val="none"/>
          </w:rPr>
          <w:t>ABPM patient leaflet template</w:t>
        </w:r>
      </w:hyperlink>
      <w:r w:rsidR="0036268C" w:rsidRPr="004611A5">
        <w:rPr>
          <w:rFonts w:asciiTheme="minorHAnsi" w:hAnsiTheme="minorHAnsi" w:cstheme="minorHAnsi"/>
          <w:color w:val="4F81BD" w:themeColor="accent1"/>
          <w:sz w:val="22"/>
          <w:szCs w:val="22"/>
        </w:rPr>
        <w:t> (Microsoft Word) (22nd November 2023)</w:t>
      </w:r>
    </w:p>
    <w:p w14:paraId="1B255025" w14:textId="19CABD8B" w:rsidR="00085501" w:rsidRPr="006268FD" w:rsidRDefault="00085501" w:rsidP="00641E4A">
      <w:pPr>
        <w:tabs>
          <w:tab w:val="left" w:pos="1550"/>
        </w:tabs>
        <w:spacing w:line="232" w:lineRule="auto"/>
        <w:ind w:right="951"/>
        <w:rPr>
          <w:rFonts w:asciiTheme="minorHAnsi" w:hAnsiTheme="minorHAnsi" w:cstheme="minorHAnsi"/>
          <w:color w:val="0000FF"/>
        </w:rPr>
      </w:pPr>
      <w:r w:rsidRPr="006268FD">
        <w:rPr>
          <w:rFonts w:asciiTheme="minorHAnsi" w:hAnsiTheme="minorHAnsi" w:cstheme="minorHAnsi"/>
        </w:rPr>
        <w:t>Hints and Tips sheet</w:t>
      </w:r>
      <w:r w:rsidRPr="006268FD">
        <w:rPr>
          <w:rFonts w:asciiTheme="minorHAnsi" w:hAnsiTheme="minorHAnsi" w:cstheme="minorHAnsi"/>
          <w:color w:val="0000FF"/>
        </w:rPr>
        <w:t xml:space="preserve"> </w:t>
      </w:r>
    </w:p>
    <w:p w14:paraId="1DA403CA" w14:textId="77777777" w:rsidR="0036268C" w:rsidRPr="004611A5" w:rsidRDefault="00000000" w:rsidP="00641E4A">
      <w:pPr>
        <w:pStyle w:val="NormalWeb"/>
        <w:numPr>
          <w:ilvl w:val="0"/>
          <w:numId w:val="12"/>
        </w:numPr>
        <w:spacing w:before="0" w:beforeAutospacing="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hyperlink r:id="rId41" w:tgtFrame="_blank" w:history="1">
        <w:r w:rsidR="0036268C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</w:rPr>
          <w:t>Briefing 035/23: Updated guidance on the Hypertension Case-Finding</w:t>
        </w:r>
      </w:hyperlink>
      <w:r w:rsidR="0036268C" w:rsidRPr="004611A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 (22nd November 2023)</w:t>
      </w:r>
    </w:p>
    <w:p w14:paraId="38321F25" w14:textId="77777777" w:rsidR="0036268C" w:rsidRPr="004611A5" w:rsidRDefault="00000000" w:rsidP="00641E4A">
      <w:pPr>
        <w:pStyle w:val="NormalWeb"/>
        <w:numPr>
          <w:ilvl w:val="0"/>
          <w:numId w:val="12"/>
        </w:numPr>
        <w:spacing w:before="0" w:beforeAutospacing="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hyperlink r:id="rId42" w:tgtFrame="_blank" w:history="1">
        <w:r w:rsidR="0036268C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</w:rPr>
          <w:t>Briefing 036/23: Briefing for pharmacy teams – the Hypertension Case-Finding Service</w:t>
        </w:r>
      </w:hyperlink>
      <w:r w:rsidR="0036268C" w:rsidRPr="004611A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 (22nd November 2023)</w:t>
      </w:r>
    </w:p>
    <w:p w14:paraId="75E1A235" w14:textId="77777777" w:rsidR="0036268C" w:rsidRDefault="00000000" w:rsidP="00641E4A">
      <w:pPr>
        <w:pStyle w:val="NormalWeb"/>
        <w:numPr>
          <w:ilvl w:val="0"/>
          <w:numId w:val="12"/>
        </w:numPr>
        <w:spacing w:before="0" w:beforeAutospacing="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hyperlink r:id="rId43" w:history="1">
        <w:r w:rsidR="0036268C" w:rsidRPr="004611A5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</w:rPr>
          <w:t>Briefing 037/23: The Community Pharmacy Hypertension Case-Finding-Service – A briefing for general practice teams</w:t>
        </w:r>
      </w:hyperlink>
      <w:r w:rsidR="0036268C" w:rsidRPr="004611A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 </w:t>
      </w:r>
    </w:p>
    <w:p w14:paraId="49D6F9FA" w14:textId="40C9BB38" w:rsidR="006268FD" w:rsidRPr="006268FD" w:rsidRDefault="00000000" w:rsidP="00641E4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44" w:tgtFrame="_blank" w:history="1">
        <w:r w:rsidR="006268FD" w:rsidRPr="006268FD">
          <w:rPr>
            <w:rStyle w:val="Strong"/>
            <w:rFonts w:asciiTheme="minorHAnsi" w:hAnsiTheme="minorHAnsi" w:cstheme="minorHAnsi"/>
            <w:b w:val="0"/>
            <w:bCs w:val="0"/>
            <w:color w:val="4F81BD" w:themeColor="accent1"/>
            <w:sz w:val="22"/>
            <w:szCs w:val="22"/>
            <w:bdr w:val="none" w:sz="0" w:space="0" w:color="auto" w:frame="1"/>
          </w:rPr>
          <w:t>Key Documents – NHS England Pharmacy Integration Programme – FutureNHS Collaboration Platform</w:t>
        </w:r>
      </w:hyperlink>
      <w:r w:rsidR="006268FD" w:rsidRPr="006268FD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 </w:t>
      </w:r>
      <w:r w:rsidR="006268FD" w:rsidRPr="006268FD">
        <w:rPr>
          <w:rFonts w:asciiTheme="minorHAnsi" w:hAnsiTheme="minorHAnsi" w:cstheme="minorHAnsi"/>
          <w:b/>
          <w:bCs/>
          <w:sz w:val="22"/>
          <w:szCs w:val="22"/>
        </w:rPr>
        <w:t>(Log-in required)</w:t>
      </w:r>
    </w:p>
    <w:p w14:paraId="07EB6D05" w14:textId="77777777" w:rsidR="006268FD" w:rsidRDefault="006268FD" w:rsidP="0036268C">
      <w:pPr>
        <w:tabs>
          <w:tab w:val="left" w:pos="1550"/>
        </w:tabs>
        <w:spacing w:before="8" w:line="232" w:lineRule="auto"/>
        <w:ind w:right="951"/>
        <w:rPr>
          <w:rFonts w:asciiTheme="minorHAnsi" w:hAnsiTheme="minorHAnsi" w:cstheme="minorHAnsi"/>
          <w:color w:val="0000FF"/>
        </w:rPr>
      </w:pPr>
    </w:p>
    <w:p w14:paraId="13131AD6" w14:textId="1719DBAC" w:rsidR="00641E4A" w:rsidRPr="004611A5" w:rsidRDefault="00641E4A" w:rsidP="0036268C">
      <w:pPr>
        <w:tabs>
          <w:tab w:val="left" w:pos="1550"/>
        </w:tabs>
        <w:spacing w:before="8" w:line="232" w:lineRule="auto"/>
        <w:ind w:right="951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 xml:space="preserve">Pharmacy Magazine Service </w:t>
      </w:r>
    </w:p>
    <w:p w14:paraId="3BE6A01D" w14:textId="77777777" w:rsidR="0036268C" w:rsidRPr="004611A5" w:rsidRDefault="0036268C" w:rsidP="0036268C">
      <w:pPr>
        <w:tabs>
          <w:tab w:val="left" w:pos="1550"/>
        </w:tabs>
        <w:spacing w:before="8" w:line="232" w:lineRule="auto"/>
        <w:ind w:right="951"/>
        <w:rPr>
          <w:rFonts w:asciiTheme="minorHAnsi" w:hAnsiTheme="minorHAnsi" w:cstheme="minorHAnsi"/>
          <w:color w:val="0000FF"/>
        </w:rPr>
      </w:pPr>
    </w:p>
    <w:p w14:paraId="79C63A63" w14:textId="67C8710C" w:rsidR="00831E09" w:rsidRPr="004611A5" w:rsidRDefault="00085501" w:rsidP="006268FD">
      <w:pPr>
        <w:pStyle w:val="BodyText"/>
        <w:shd w:val="clear" w:color="auto" w:fill="B8CCE4" w:themeFill="accent1" w:themeFillTint="66"/>
        <w:rPr>
          <w:rFonts w:asciiTheme="minorHAnsi" w:hAnsiTheme="minorHAnsi" w:cstheme="minorHAnsi"/>
          <w:b/>
          <w:bCs/>
        </w:rPr>
      </w:pPr>
      <w:r w:rsidRPr="004611A5">
        <w:rPr>
          <w:rFonts w:asciiTheme="minorHAnsi" w:hAnsiTheme="minorHAnsi" w:cstheme="minorHAnsi"/>
          <w:b/>
          <w:bCs/>
        </w:rPr>
        <w:t>Keep conversations with your customers/patients simple – i.e., Talk about checking their blood</w:t>
      </w:r>
      <w:r w:rsidRPr="004611A5">
        <w:rPr>
          <w:rFonts w:asciiTheme="minorHAnsi" w:hAnsiTheme="minorHAnsi" w:cstheme="minorHAnsi"/>
          <w:b/>
          <w:bCs/>
          <w:spacing w:val="-50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pressure,</w:t>
      </w:r>
      <w:r w:rsidRPr="004611A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only</w:t>
      </w:r>
      <w:r w:rsidRPr="004611A5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take</w:t>
      </w:r>
      <w:r w:rsidRPr="004611A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a</w:t>
      </w:r>
      <w:r w:rsidRPr="004611A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few mins</w:t>
      </w:r>
      <w:r w:rsidRPr="004611A5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–</w:t>
      </w:r>
      <w:r w:rsidRPr="004611A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could</w:t>
      </w:r>
      <w:r w:rsidRPr="004611A5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do</w:t>
      </w:r>
      <w:r w:rsidRPr="004611A5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>it whilst waiting for</w:t>
      </w:r>
      <w:r w:rsidRPr="004611A5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4611A5">
        <w:rPr>
          <w:rFonts w:asciiTheme="minorHAnsi" w:hAnsiTheme="minorHAnsi" w:cstheme="minorHAnsi"/>
          <w:b/>
          <w:bCs/>
        </w:rPr>
        <w:t xml:space="preserve">prescription. </w:t>
      </w:r>
    </w:p>
    <w:p w14:paraId="31C69CBA" w14:textId="77777777" w:rsidR="00085501" w:rsidRPr="004611A5" w:rsidRDefault="00085501" w:rsidP="00085501">
      <w:pPr>
        <w:rPr>
          <w:rFonts w:asciiTheme="minorHAnsi" w:hAnsiTheme="minorHAnsi" w:cstheme="minorHAnsi"/>
        </w:rPr>
      </w:pPr>
    </w:p>
    <w:p w14:paraId="05C5BA11" w14:textId="77777777" w:rsidR="00085501" w:rsidRPr="004611A5" w:rsidRDefault="00085501" w:rsidP="00085501">
      <w:pPr>
        <w:rPr>
          <w:rFonts w:asciiTheme="minorHAnsi" w:hAnsiTheme="minorHAnsi" w:cstheme="minorHAnsi"/>
        </w:rPr>
      </w:pPr>
    </w:p>
    <w:p w14:paraId="7E696501" w14:textId="79DF43F6" w:rsidR="00085501" w:rsidRDefault="00085501" w:rsidP="006268FD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bCs/>
        </w:rPr>
      </w:pPr>
      <w:r w:rsidRPr="004611A5">
        <w:rPr>
          <w:rFonts w:asciiTheme="minorHAnsi" w:hAnsiTheme="minorHAnsi" w:cstheme="minorHAnsi"/>
          <w:b/>
          <w:bCs/>
        </w:rPr>
        <w:t>With acknowledgements to Avon LPC</w:t>
      </w:r>
    </w:p>
    <w:p w14:paraId="07827401" w14:textId="77777777" w:rsidR="006268FD" w:rsidRDefault="006268FD" w:rsidP="006268FD">
      <w:pPr>
        <w:rPr>
          <w:rFonts w:asciiTheme="minorHAnsi" w:hAnsiTheme="minorHAnsi" w:cstheme="minorHAnsi"/>
          <w:b/>
          <w:bCs/>
        </w:rPr>
      </w:pPr>
    </w:p>
    <w:p w14:paraId="17AED7D3" w14:textId="299A73F3" w:rsidR="006268FD" w:rsidRPr="006268FD" w:rsidRDefault="006268FD" w:rsidP="006268FD">
      <w:pPr>
        <w:tabs>
          <w:tab w:val="left" w:pos="5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268FD" w:rsidRPr="006268FD">
      <w:headerReference w:type="default" r:id="rId45"/>
      <w:footerReference w:type="default" r:id="rId46"/>
      <w:pgSz w:w="11910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1C5E" w14:textId="77777777" w:rsidR="00392ACD" w:rsidRDefault="00392ACD" w:rsidP="008C6757">
      <w:r>
        <w:separator/>
      </w:r>
    </w:p>
  </w:endnote>
  <w:endnote w:type="continuationSeparator" w:id="0">
    <w:p w14:paraId="0C241FDA" w14:textId="77777777" w:rsidR="00392ACD" w:rsidRDefault="00392ACD" w:rsidP="008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868A" w14:textId="22CA2E74" w:rsidR="00085501" w:rsidRDefault="000855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1458" w14:textId="77777777" w:rsidR="00392ACD" w:rsidRDefault="00392ACD" w:rsidP="008C6757">
      <w:r>
        <w:separator/>
      </w:r>
    </w:p>
  </w:footnote>
  <w:footnote w:type="continuationSeparator" w:id="0">
    <w:p w14:paraId="71AC8D8A" w14:textId="77777777" w:rsidR="00392ACD" w:rsidRDefault="00392ACD" w:rsidP="008C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FABE" w14:textId="5E736FC4" w:rsidR="00085501" w:rsidRDefault="0008550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36F"/>
    <w:multiLevelType w:val="multilevel"/>
    <w:tmpl w:val="BE0A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2732"/>
    <w:multiLevelType w:val="multilevel"/>
    <w:tmpl w:val="A992E0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34CD7"/>
    <w:multiLevelType w:val="hybridMultilevel"/>
    <w:tmpl w:val="B4A4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D74"/>
    <w:multiLevelType w:val="hybridMultilevel"/>
    <w:tmpl w:val="633C874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o"/>
      <w:lvlJc w:val="left"/>
      <w:pPr>
        <w:ind w:left="1549" w:hanging="360"/>
      </w:pPr>
      <w:rPr>
        <w:rFonts w:hint="default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591F9B"/>
    <w:multiLevelType w:val="hybridMultilevel"/>
    <w:tmpl w:val="8752FA60"/>
    <w:lvl w:ilvl="0" w:tplc="D06092BC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C5DAD62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CCE2927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B503088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49B414A0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980C8228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DCD42E12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 w:tplc="D6783244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8" w:tplc="C2E0AD5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EA2D90"/>
    <w:multiLevelType w:val="hybridMultilevel"/>
    <w:tmpl w:val="2DA8F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F6B9F"/>
    <w:multiLevelType w:val="hybridMultilevel"/>
    <w:tmpl w:val="F6104A32"/>
    <w:lvl w:ilvl="0" w:tplc="B7AA66F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E3E02EE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B5B8C88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3" w:tplc="515481E2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 w:tplc="5380D41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5" w:tplc="DD18942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6" w:tplc="5260B8E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7" w:tplc="BFBE802E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8" w:tplc="F01CE2E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67477C"/>
    <w:multiLevelType w:val="hybridMultilevel"/>
    <w:tmpl w:val="6DA0F9CC"/>
    <w:lvl w:ilvl="0" w:tplc="88603D2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44E324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56CA0834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194273FC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 w:tplc="0C7EB73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AFAA947A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A2A4DB50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2BE0AD38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8" w:tplc="A97A573E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E74B22"/>
    <w:multiLevelType w:val="multilevel"/>
    <w:tmpl w:val="4DD6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1190A"/>
    <w:multiLevelType w:val="hybridMultilevel"/>
    <w:tmpl w:val="3514B9CE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E2D71FC"/>
    <w:multiLevelType w:val="hybridMultilevel"/>
    <w:tmpl w:val="5B10D5C8"/>
    <w:lvl w:ilvl="0" w:tplc="087E41E4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354C10F0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418036E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E92102A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4" w:tplc="80280C50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C3366F40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6" w:tplc="61F8FE58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FC0E6FC4"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  <w:lvl w:ilvl="8" w:tplc="11065A0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3A12F9C"/>
    <w:multiLevelType w:val="hybridMultilevel"/>
    <w:tmpl w:val="694CEE7C"/>
    <w:lvl w:ilvl="0" w:tplc="BBDC57CA">
      <w:start w:val="1"/>
      <w:numFmt w:val="decimal"/>
      <w:lvlText w:val="%1."/>
      <w:lvlJc w:val="left"/>
      <w:pPr>
        <w:ind w:left="829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4330F1F6">
      <w:numFmt w:val="bullet"/>
      <w:lvlText w:val="o"/>
      <w:lvlJc w:val="left"/>
      <w:pPr>
        <w:ind w:left="1549" w:hanging="360"/>
      </w:pPr>
      <w:rPr>
        <w:rFonts w:hint="default"/>
        <w:w w:val="100"/>
        <w:lang w:val="en-US" w:eastAsia="en-US" w:bidi="ar-SA"/>
      </w:rPr>
    </w:lvl>
    <w:lvl w:ilvl="2" w:tplc="34FAB8E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1D9AFC20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F4EEE50E">
      <w:numFmt w:val="bullet"/>
      <w:lvlText w:val="•"/>
      <w:lvlJc w:val="left"/>
      <w:pPr>
        <w:ind w:left="4421" w:hanging="360"/>
      </w:pPr>
      <w:rPr>
        <w:rFonts w:hint="default"/>
        <w:lang w:val="en-US" w:eastAsia="en-US" w:bidi="ar-SA"/>
      </w:rPr>
    </w:lvl>
    <w:lvl w:ilvl="5" w:tplc="C6B0E49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2F14A206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4D8673F6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 w:tplc="FE140930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7DB4DE8"/>
    <w:multiLevelType w:val="hybridMultilevel"/>
    <w:tmpl w:val="17B02FD2"/>
    <w:lvl w:ilvl="0" w:tplc="FAF29FFE">
      <w:start w:val="1"/>
      <w:numFmt w:val="decimal"/>
      <w:lvlText w:val="%1."/>
      <w:lvlJc w:val="left"/>
      <w:pPr>
        <w:ind w:left="829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6E58BB74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E394265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641E347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1D70A54A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5" w:tplc="70083FA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211CB77E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 w:tplc="06566EE8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  <w:lvl w:ilvl="8" w:tplc="4F5CE53A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8691DEC"/>
    <w:multiLevelType w:val="hybridMultilevel"/>
    <w:tmpl w:val="62282EE2"/>
    <w:lvl w:ilvl="0" w:tplc="094ABCAA">
      <w:numFmt w:val="bullet"/>
      <w:lvlText w:val=""/>
      <w:lvlJc w:val="left"/>
      <w:pPr>
        <w:ind w:left="41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7D8B906">
      <w:numFmt w:val="bullet"/>
      <w:lvlText w:val="•"/>
      <w:lvlJc w:val="left"/>
      <w:pPr>
        <w:ind w:left="929" w:hanging="360"/>
      </w:pPr>
      <w:rPr>
        <w:lang w:val="en-US" w:eastAsia="en-US" w:bidi="ar-SA"/>
      </w:rPr>
    </w:lvl>
    <w:lvl w:ilvl="2" w:tplc="A35EE2BE">
      <w:numFmt w:val="bullet"/>
      <w:lvlText w:val="•"/>
      <w:lvlJc w:val="left"/>
      <w:pPr>
        <w:ind w:left="1439" w:hanging="360"/>
      </w:pPr>
      <w:rPr>
        <w:lang w:val="en-US" w:eastAsia="en-US" w:bidi="ar-SA"/>
      </w:rPr>
    </w:lvl>
    <w:lvl w:ilvl="3" w:tplc="4A260308">
      <w:numFmt w:val="bullet"/>
      <w:lvlText w:val="•"/>
      <w:lvlJc w:val="left"/>
      <w:pPr>
        <w:ind w:left="1949" w:hanging="360"/>
      </w:pPr>
      <w:rPr>
        <w:lang w:val="en-US" w:eastAsia="en-US" w:bidi="ar-SA"/>
      </w:rPr>
    </w:lvl>
    <w:lvl w:ilvl="4" w:tplc="A78C152A">
      <w:numFmt w:val="bullet"/>
      <w:lvlText w:val="•"/>
      <w:lvlJc w:val="left"/>
      <w:pPr>
        <w:ind w:left="2459" w:hanging="360"/>
      </w:pPr>
      <w:rPr>
        <w:lang w:val="en-US" w:eastAsia="en-US" w:bidi="ar-SA"/>
      </w:rPr>
    </w:lvl>
    <w:lvl w:ilvl="5" w:tplc="30D6F89A">
      <w:numFmt w:val="bullet"/>
      <w:lvlText w:val="•"/>
      <w:lvlJc w:val="left"/>
      <w:pPr>
        <w:ind w:left="2969" w:hanging="360"/>
      </w:pPr>
      <w:rPr>
        <w:lang w:val="en-US" w:eastAsia="en-US" w:bidi="ar-SA"/>
      </w:rPr>
    </w:lvl>
    <w:lvl w:ilvl="6" w:tplc="DF9AB78A">
      <w:numFmt w:val="bullet"/>
      <w:lvlText w:val="•"/>
      <w:lvlJc w:val="left"/>
      <w:pPr>
        <w:ind w:left="3478" w:hanging="360"/>
      </w:pPr>
      <w:rPr>
        <w:lang w:val="en-US" w:eastAsia="en-US" w:bidi="ar-SA"/>
      </w:rPr>
    </w:lvl>
    <w:lvl w:ilvl="7" w:tplc="BEE03A5E">
      <w:numFmt w:val="bullet"/>
      <w:lvlText w:val="•"/>
      <w:lvlJc w:val="left"/>
      <w:pPr>
        <w:ind w:left="3988" w:hanging="360"/>
      </w:pPr>
      <w:rPr>
        <w:lang w:val="en-US" w:eastAsia="en-US" w:bidi="ar-SA"/>
      </w:rPr>
    </w:lvl>
    <w:lvl w:ilvl="8" w:tplc="AD285D6C">
      <w:numFmt w:val="bullet"/>
      <w:lvlText w:val="•"/>
      <w:lvlJc w:val="left"/>
      <w:pPr>
        <w:ind w:left="4498" w:hanging="360"/>
      </w:pPr>
      <w:rPr>
        <w:lang w:val="en-US" w:eastAsia="en-US" w:bidi="ar-SA"/>
      </w:rPr>
    </w:lvl>
  </w:abstractNum>
  <w:num w:numId="1" w16cid:durableId="196626999">
    <w:abstractNumId w:val="7"/>
  </w:num>
  <w:num w:numId="2" w16cid:durableId="1587033924">
    <w:abstractNumId w:val="1"/>
  </w:num>
  <w:num w:numId="3" w16cid:durableId="1253124152">
    <w:abstractNumId w:val="6"/>
  </w:num>
  <w:num w:numId="4" w16cid:durableId="885288683">
    <w:abstractNumId w:val="13"/>
  </w:num>
  <w:num w:numId="5" w16cid:durableId="1093932862">
    <w:abstractNumId w:val="11"/>
  </w:num>
  <w:num w:numId="6" w16cid:durableId="706489764">
    <w:abstractNumId w:val="10"/>
  </w:num>
  <w:num w:numId="7" w16cid:durableId="673413619">
    <w:abstractNumId w:val="12"/>
  </w:num>
  <w:num w:numId="8" w16cid:durableId="398748081">
    <w:abstractNumId w:val="4"/>
  </w:num>
  <w:num w:numId="9" w16cid:durableId="982810389">
    <w:abstractNumId w:val="9"/>
  </w:num>
  <w:num w:numId="10" w16cid:durableId="256014034">
    <w:abstractNumId w:val="5"/>
  </w:num>
  <w:num w:numId="11" w16cid:durableId="964237644">
    <w:abstractNumId w:val="3"/>
  </w:num>
  <w:num w:numId="12" w16cid:durableId="186453596">
    <w:abstractNumId w:val="2"/>
  </w:num>
  <w:num w:numId="13" w16cid:durableId="1327973024">
    <w:abstractNumId w:val="8"/>
  </w:num>
  <w:num w:numId="14" w16cid:durableId="150694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09"/>
    <w:rsid w:val="00085501"/>
    <w:rsid w:val="00085969"/>
    <w:rsid w:val="000C143D"/>
    <w:rsid w:val="001447D3"/>
    <w:rsid w:val="00212116"/>
    <w:rsid w:val="00214465"/>
    <w:rsid w:val="00230B95"/>
    <w:rsid w:val="00242F5D"/>
    <w:rsid w:val="00257302"/>
    <w:rsid w:val="002678C6"/>
    <w:rsid w:val="0029390D"/>
    <w:rsid w:val="0036268C"/>
    <w:rsid w:val="00372865"/>
    <w:rsid w:val="00392ACD"/>
    <w:rsid w:val="003C5CDF"/>
    <w:rsid w:val="00433FE0"/>
    <w:rsid w:val="004611A5"/>
    <w:rsid w:val="00480603"/>
    <w:rsid w:val="005464EB"/>
    <w:rsid w:val="005721CA"/>
    <w:rsid w:val="0057450A"/>
    <w:rsid w:val="005C6B56"/>
    <w:rsid w:val="006268FD"/>
    <w:rsid w:val="00641E4A"/>
    <w:rsid w:val="00684988"/>
    <w:rsid w:val="00691163"/>
    <w:rsid w:val="0073640D"/>
    <w:rsid w:val="00812194"/>
    <w:rsid w:val="00831E09"/>
    <w:rsid w:val="008C6757"/>
    <w:rsid w:val="008E59BC"/>
    <w:rsid w:val="008F09DC"/>
    <w:rsid w:val="008F3BCA"/>
    <w:rsid w:val="00AA76A9"/>
    <w:rsid w:val="00AE18FA"/>
    <w:rsid w:val="00B323FC"/>
    <w:rsid w:val="00B748D2"/>
    <w:rsid w:val="00B94CE4"/>
    <w:rsid w:val="00C062D0"/>
    <w:rsid w:val="00D51F6B"/>
    <w:rsid w:val="00D806E7"/>
    <w:rsid w:val="00DA45DA"/>
    <w:rsid w:val="00E40461"/>
    <w:rsid w:val="00F86A74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1EC5"/>
  <w15:docId w15:val="{7A579527-FE35-4790-A31F-48DEF59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460" w:hanging="36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46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62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C6B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6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57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404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6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085501"/>
    <w:pPr>
      <w:spacing w:before="99"/>
      <w:ind w:left="829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85501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www.england.nhs.uk/publication/advanced-service-specification-nhs-community-pharmacy-hypertension-case-finding-advanced-service/" TargetMode="External"/><Relationship Id="rId26" Type="http://schemas.openxmlformats.org/officeDocument/2006/relationships/hyperlink" Target="https://cpe.org.uk/wp-content/uploads/2023/11/HCFS-contractor-letter-or-email-template-to-GP-practice-service-introduction-November-2023.docx" TargetMode="External"/><Relationship Id="rId39" Type="http://schemas.openxmlformats.org/officeDocument/2006/relationships/hyperlink" Target="https://cpe.org.uk/wp-content/uploads/2023/11/HCFS-BP-check-template-leaflet-November-2023.pdf" TargetMode="External"/><Relationship Id="rId21" Type="http://schemas.openxmlformats.org/officeDocument/2006/relationships/hyperlink" Target="https://cpe.org.uk/wp-content/uploads/2023/11/Annex-A-Blood-pressure-check-process-flowchart.pdf" TargetMode="External"/><Relationship Id="rId34" Type="http://schemas.openxmlformats.org/officeDocument/2006/relationships/hyperlink" Target="https://cpe.org.uk/wp-content/uploads/2023/11/HCFS-small-flyers-November-2023.docx" TargetMode="External"/><Relationship Id="rId42" Type="http://schemas.openxmlformats.org/officeDocument/2006/relationships/hyperlink" Target="https://cpe.org.uk/briefings/briefing-for-pharmacy-teams-the-hypertension-case-finding-service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9" Type="http://schemas.openxmlformats.org/officeDocument/2006/relationships/hyperlink" Target="https://www.bloodpressureuk.org/resources/publications/translated-blood-pressure-inform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cpe.org.uk/wp-content/uploads/2023/11/Annex-D-ABPM-flowchart.pdf" TargetMode="External"/><Relationship Id="rId32" Type="http://schemas.openxmlformats.org/officeDocument/2006/relationships/hyperlink" Target="https://cpe.org.uk/national-pharmacy-services/advanced-services/hypertension-case-finding-service/hypertension-case-finding-service-faqs/" TargetMode="External"/><Relationship Id="rId37" Type="http://schemas.openxmlformats.org/officeDocument/2006/relationships/hyperlink" Target="https://cpe.org.uk/wp-content/uploads/2021/10/Pharmacy-Blood-Pressure-Digital-Screen-2021.pdf" TargetMode="External"/><Relationship Id="rId40" Type="http://schemas.openxmlformats.org/officeDocument/2006/relationships/hyperlink" Target="https://cpe.org.uk/wp-content/uploads/2023/11/HCFS-ABPM-patient-leaflet-template-November-2023.doc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23" Type="http://schemas.openxmlformats.org/officeDocument/2006/relationships/hyperlink" Target="https://cpe.org.uk/wp-content/uploads/2023/11/Annex-C-Clinic-BP-flowchart.pdf" TargetMode="External"/><Relationship Id="rId28" Type="http://schemas.openxmlformats.org/officeDocument/2006/relationships/hyperlink" Target="http://www.bloodpressureuk.org/know-your-numbers/know-your-numbers-" TargetMode="External"/><Relationship Id="rId36" Type="http://schemas.openxmlformats.org/officeDocument/2006/relationships/hyperlink" Target="&#8226;%09https:/cpe.org.uk/wp-content/uploads/2023/11/HCFS-BP-check-template-leaflet-November-2023.docx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cpe.org.uk/our-work/updates-events/our-webinars/hypertension-case-finding-webinar/" TargetMode="External"/><Relationship Id="rId31" Type="http://schemas.openxmlformats.org/officeDocument/2006/relationships/hyperlink" Target="https://www.bloodpressureuk.org/resources/" TargetMode="External"/><Relationship Id="rId44" Type="http://schemas.openxmlformats.org/officeDocument/2006/relationships/hyperlink" Target="https://future.nhs.uk/PharmacyIntegration/view?objectId=2389092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E38.F1123270" TargetMode="External"/><Relationship Id="rId14" Type="http://schemas.openxmlformats.org/officeDocument/2006/relationships/image" Target="cid:image001.png@01DA0E38.F1123270" TargetMode="External"/><Relationship Id="rId22" Type="http://schemas.openxmlformats.org/officeDocument/2006/relationships/hyperlink" Target="https://cpe.org.uk/wp-content/uploads/2023/11/Annex-B-Guidance-on-clinic-blood-pressure-check.pdf" TargetMode="External"/><Relationship Id="rId27" Type="http://schemas.openxmlformats.org/officeDocument/2006/relationships/hyperlink" Target="https://cpe.org.uk/briefings/the-community-pharmacy-hypertension-case-finding-service-a-briefing-for-general-practice-teams" TargetMode="External"/><Relationship Id="rId30" Type="http://schemas.openxmlformats.org/officeDocument/2006/relationships/hyperlink" Target="https://www.bloodpressureuk.org/know-your-numbers/know-your-numbers-week/" TargetMode="External"/><Relationship Id="rId35" Type="http://schemas.openxmlformats.org/officeDocument/2006/relationships/hyperlink" Target="https://cpe.org.uk/wp-content/uploads/2023/11/HCFS-small-flyers-November-2023.docx" TargetMode="External"/><Relationship Id="rId43" Type="http://schemas.openxmlformats.org/officeDocument/2006/relationships/hyperlink" Target="https://cpe.org.uk/briefings/the-community-pharmacy-hypertension-case-finding-service-a-briefing-for-general-practice-teams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40.emf"/><Relationship Id="rId25" Type="http://schemas.openxmlformats.org/officeDocument/2006/relationships/hyperlink" Target="https://cpe.org.uk/briefings/briefing-for-pharmacy-teams-the-hypertension-case-finding-service" TargetMode="External"/><Relationship Id="rId33" Type="http://schemas.openxmlformats.org/officeDocument/2006/relationships/hyperlink" Target="https://cpe.org.uk/wp-content/uploads/2021/10/Pharmacy-Blood-Pressure-Poster-2021.pdf" TargetMode="External"/><Relationship Id="rId38" Type="http://schemas.openxmlformats.org/officeDocument/2006/relationships/hyperlink" Target="https://cpe.org.uk/wp-content/uploads/2023/11/HCFS-BP-check-template-leaflet-November-2023.docx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cpe.org.uk/wp-content/uploads/2024/01/HCFS-webinar-Jan-2024-for-website.pdf" TargetMode="External"/><Relationship Id="rId41" Type="http://schemas.openxmlformats.org/officeDocument/2006/relationships/hyperlink" Target="https://cpe.org.uk/briefings/updated-guidance-on-the-hypertension-case-finding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501-08D7-443E-921D-800F883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Freemantle</dc:creator>
  <cp:lastModifiedBy>David TambyRajah</cp:lastModifiedBy>
  <cp:revision>2</cp:revision>
  <dcterms:created xsi:type="dcterms:W3CDTF">2024-03-04T11:19:00Z</dcterms:created>
  <dcterms:modified xsi:type="dcterms:W3CDTF">2024-03-04T11:19:00Z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</Properties>
</file>